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B82" w:rsidRPr="00090C06" w:rsidRDefault="00851B82" w:rsidP="008B5F2D">
      <w:pPr>
        <w:spacing w:after="0" w:line="240" w:lineRule="auto"/>
        <w:jc w:val="center"/>
        <w:rPr>
          <w:rFonts w:ascii="Times New Roman" w:hAnsi="Times New Roman"/>
          <w:b/>
          <w:sz w:val="28"/>
          <w:szCs w:val="28"/>
        </w:rPr>
      </w:pPr>
      <w:r w:rsidRPr="00090C06">
        <w:rPr>
          <w:rFonts w:ascii="Times New Roman" w:hAnsi="Times New Roman"/>
          <w:b/>
          <w:sz w:val="28"/>
          <w:szCs w:val="28"/>
        </w:rPr>
        <w:t>ПОЯСНИТЕЛЬНАЯ ЗАПИСКА</w:t>
      </w:r>
    </w:p>
    <w:p w:rsidR="00851B82" w:rsidRDefault="00851B82" w:rsidP="008B5F2D">
      <w:pPr>
        <w:spacing w:after="0" w:line="240" w:lineRule="auto"/>
        <w:jc w:val="center"/>
        <w:rPr>
          <w:rFonts w:ascii="Times New Roman" w:hAnsi="Times New Roman"/>
          <w:sz w:val="28"/>
          <w:szCs w:val="28"/>
        </w:rPr>
      </w:pPr>
      <w:r>
        <w:rPr>
          <w:rFonts w:ascii="Times New Roman" w:hAnsi="Times New Roman"/>
          <w:sz w:val="28"/>
          <w:szCs w:val="28"/>
        </w:rPr>
        <w:t xml:space="preserve">к решению Совета Ейского городского поселения Ейского района </w:t>
      </w:r>
    </w:p>
    <w:p w:rsidR="00851B82" w:rsidRPr="00571B8F" w:rsidRDefault="00851B82" w:rsidP="008B5F2D">
      <w:pPr>
        <w:spacing w:after="0" w:line="240" w:lineRule="auto"/>
        <w:jc w:val="center"/>
        <w:rPr>
          <w:rFonts w:ascii="Times New Roman" w:hAnsi="Times New Roman"/>
          <w:sz w:val="28"/>
          <w:szCs w:val="28"/>
        </w:rPr>
      </w:pPr>
      <w:r>
        <w:rPr>
          <w:rFonts w:ascii="Times New Roman" w:hAnsi="Times New Roman"/>
          <w:sz w:val="28"/>
          <w:szCs w:val="28"/>
        </w:rPr>
        <w:t xml:space="preserve">"О проекте бюджета </w:t>
      </w:r>
      <w:r w:rsidRPr="00571B8F">
        <w:rPr>
          <w:rFonts w:ascii="Times New Roman" w:hAnsi="Times New Roman"/>
          <w:sz w:val="28"/>
          <w:szCs w:val="28"/>
        </w:rPr>
        <w:t xml:space="preserve">Ейского городского поселения Ейского района </w:t>
      </w:r>
    </w:p>
    <w:p w:rsidR="00851B82" w:rsidRPr="00571B8F" w:rsidRDefault="00851B82" w:rsidP="008B5F2D">
      <w:pPr>
        <w:spacing w:after="0" w:line="240" w:lineRule="auto"/>
        <w:jc w:val="center"/>
        <w:rPr>
          <w:rFonts w:ascii="Times New Roman" w:hAnsi="Times New Roman"/>
          <w:sz w:val="28"/>
          <w:szCs w:val="28"/>
        </w:rPr>
      </w:pPr>
      <w:r w:rsidRPr="00571B8F">
        <w:rPr>
          <w:rFonts w:ascii="Times New Roman" w:hAnsi="Times New Roman"/>
          <w:sz w:val="28"/>
          <w:szCs w:val="28"/>
        </w:rPr>
        <w:t>на 2015 год и на плановый период 2016 и 2017 годов</w:t>
      </w:r>
      <w:r>
        <w:rPr>
          <w:rFonts w:ascii="Times New Roman" w:hAnsi="Times New Roman"/>
          <w:sz w:val="28"/>
          <w:szCs w:val="28"/>
        </w:rPr>
        <w:t>"</w:t>
      </w:r>
    </w:p>
    <w:p w:rsidR="00851B82" w:rsidRPr="000C774E" w:rsidRDefault="00851B82" w:rsidP="000C774E">
      <w:pPr>
        <w:spacing w:after="0" w:line="240" w:lineRule="auto"/>
        <w:ind w:firstLine="709"/>
        <w:jc w:val="center"/>
        <w:rPr>
          <w:rFonts w:ascii="Times New Roman" w:hAnsi="Times New Roman"/>
          <w:color w:val="FF0000"/>
          <w:sz w:val="28"/>
          <w:szCs w:val="28"/>
        </w:rPr>
      </w:pPr>
    </w:p>
    <w:p w:rsidR="00851B82" w:rsidRDefault="00851B82" w:rsidP="008B5F2D">
      <w:pPr>
        <w:spacing w:after="0" w:line="240" w:lineRule="auto"/>
        <w:ind w:firstLine="709"/>
        <w:jc w:val="both"/>
        <w:rPr>
          <w:rFonts w:ascii="Times New Roman" w:hAnsi="Times New Roman"/>
          <w:sz w:val="28"/>
          <w:szCs w:val="28"/>
          <w:lang w:eastAsia="ru-RU"/>
        </w:rPr>
      </w:pPr>
      <w:r w:rsidRPr="000C774E">
        <w:rPr>
          <w:rFonts w:ascii="Times New Roman" w:hAnsi="Times New Roman"/>
          <w:sz w:val="28"/>
          <w:szCs w:val="28"/>
          <w:lang w:eastAsia="ru-RU"/>
        </w:rPr>
        <w:t xml:space="preserve">Пояснительная записка к  решению Совета </w:t>
      </w:r>
      <w:r w:rsidRPr="000C774E">
        <w:rPr>
          <w:rFonts w:ascii="Times New Roman" w:hAnsi="Times New Roman"/>
          <w:sz w:val="28"/>
          <w:szCs w:val="28"/>
        </w:rPr>
        <w:t>Ейского городского поселения Ейского района</w:t>
      </w:r>
      <w:r>
        <w:rPr>
          <w:rFonts w:ascii="Times New Roman" w:hAnsi="Times New Roman"/>
          <w:sz w:val="28"/>
          <w:szCs w:val="28"/>
          <w:lang w:eastAsia="ru-RU"/>
        </w:rPr>
        <w:t>"</w:t>
      </w:r>
      <w:r w:rsidRPr="000C774E">
        <w:rPr>
          <w:rFonts w:ascii="Times New Roman" w:hAnsi="Times New Roman"/>
          <w:sz w:val="28"/>
          <w:szCs w:val="28"/>
        </w:rPr>
        <w:t>О проекте бюджета Ейского городского поселения Ейского района на 2015 год и на плановый период 2016 и 2017 годов</w:t>
      </w:r>
      <w:r w:rsidRPr="000C774E">
        <w:rPr>
          <w:rFonts w:ascii="Times New Roman" w:hAnsi="Times New Roman"/>
          <w:sz w:val="28"/>
          <w:szCs w:val="28"/>
          <w:lang w:eastAsia="ru-RU"/>
        </w:rPr>
        <w:t xml:space="preserve">  подготовлена в рамках составления проекта </w:t>
      </w:r>
      <w:r>
        <w:rPr>
          <w:rFonts w:ascii="Times New Roman" w:hAnsi="Times New Roman"/>
          <w:sz w:val="28"/>
          <w:szCs w:val="28"/>
          <w:lang w:eastAsia="ru-RU"/>
        </w:rPr>
        <w:t>местного</w:t>
      </w:r>
      <w:r w:rsidRPr="000C774E">
        <w:rPr>
          <w:rFonts w:ascii="Times New Roman" w:hAnsi="Times New Roman"/>
          <w:sz w:val="28"/>
          <w:szCs w:val="28"/>
          <w:lang w:eastAsia="ru-RU"/>
        </w:rPr>
        <w:t xml:space="preserve"> бюджета на очередной финансовый год </w:t>
      </w:r>
      <w:r>
        <w:rPr>
          <w:rFonts w:ascii="Times New Roman" w:hAnsi="Times New Roman"/>
          <w:sz w:val="28"/>
          <w:szCs w:val="28"/>
          <w:lang w:eastAsia="ru-RU"/>
        </w:rPr>
        <w:t>и плановый период.</w:t>
      </w:r>
    </w:p>
    <w:p w:rsidR="00851B82" w:rsidRPr="008B5F2D" w:rsidRDefault="00851B82" w:rsidP="008B5F2D">
      <w:pPr>
        <w:spacing w:after="0" w:line="240" w:lineRule="auto"/>
        <w:ind w:firstLine="709"/>
        <w:contextualSpacing/>
        <w:jc w:val="both"/>
        <w:rPr>
          <w:rFonts w:ascii="Times New Roman" w:hAnsi="Times New Roman"/>
          <w:sz w:val="28"/>
          <w:szCs w:val="28"/>
          <w:lang w:eastAsia="ru-RU"/>
        </w:rPr>
      </w:pPr>
      <w:r w:rsidRPr="000C774E">
        <w:rPr>
          <w:rFonts w:ascii="Times New Roman" w:hAnsi="Times New Roman"/>
          <w:sz w:val="28"/>
          <w:szCs w:val="28"/>
          <w:lang w:eastAsia="ru-RU"/>
        </w:rPr>
        <w:t xml:space="preserve">Проект решения подготовлен в соответствии с требованиями Бюджетного кодекса Российской Федерации, Налогового кодекса  Российской  Федерации, </w:t>
      </w:r>
      <w:r>
        <w:rPr>
          <w:rFonts w:ascii="Times New Roman" w:hAnsi="Times New Roman"/>
          <w:sz w:val="28"/>
          <w:szCs w:val="28"/>
          <w:lang w:eastAsia="ru-RU"/>
        </w:rPr>
        <w:t xml:space="preserve">решением Совета </w:t>
      </w:r>
      <w:r>
        <w:rPr>
          <w:rFonts w:ascii="Times New Roman" w:hAnsi="Times New Roman"/>
          <w:sz w:val="28"/>
          <w:szCs w:val="28"/>
        </w:rPr>
        <w:t xml:space="preserve">Ейского городского поселения Ейского района от 28 декабря 2011 года №  35/7 "Об утверждении Положения о бюджетном процессе в Ейском городском поселении Ейского района", </w:t>
      </w:r>
      <w:r w:rsidRPr="008B5F2D">
        <w:rPr>
          <w:rFonts w:ascii="Times New Roman" w:hAnsi="Times New Roman"/>
          <w:sz w:val="28"/>
          <w:szCs w:val="28"/>
          <w:lang w:eastAsia="ru-RU"/>
        </w:rPr>
        <w:t>иными нормативно-правовыми актами Российской Федерации, Краснодарского края и Ейского городского поселения Ейского района.</w:t>
      </w:r>
    </w:p>
    <w:p w:rsidR="00851B82" w:rsidRDefault="00851B82" w:rsidP="008B5F2D">
      <w:pPr>
        <w:spacing w:after="0" w:line="240" w:lineRule="auto"/>
        <w:ind w:firstLine="709"/>
        <w:contextualSpacing/>
        <w:jc w:val="both"/>
        <w:rPr>
          <w:rFonts w:ascii="Times New Roman" w:hAnsi="Times New Roman"/>
          <w:sz w:val="28"/>
          <w:szCs w:val="28"/>
          <w:lang w:eastAsia="ru-RU"/>
        </w:rPr>
      </w:pPr>
      <w:r w:rsidRPr="008B5F2D">
        <w:rPr>
          <w:rFonts w:ascii="Times New Roman" w:hAnsi="Times New Roman"/>
          <w:sz w:val="28"/>
          <w:szCs w:val="28"/>
          <w:lang w:eastAsia="ru-RU"/>
        </w:rPr>
        <w:t xml:space="preserve">Настоящая пояснительная записка содержит информацию о параметрах и основных подходах при формировании проектаместного бюджета на 2015 год и на плановый период 2016 и 2017 годов по доходам, расходам и источникам финансирования дефицита бюджета. </w:t>
      </w:r>
    </w:p>
    <w:p w:rsidR="00851B82" w:rsidRDefault="00851B82" w:rsidP="008B5F2D">
      <w:pPr>
        <w:spacing w:after="0" w:line="240" w:lineRule="auto"/>
        <w:ind w:firstLine="709"/>
        <w:contextualSpacing/>
        <w:jc w:val="both"/>
        <w:rPr>
          <w:rFonts w:ascii="Times New Roman" w:hAnsi="Times New Roman"/>
          <w:sz w:val="28"/>
          <w:szCs w:val="28"/>
          <w:lang w:eastAsia="ru-RU"/>
        </w:rPr>
      </w:pPr>
    </w:p>
    <w:p w:rsidR="00851B82" w:rsidRPr="00D0316F" w:rsidRDefault="00851B82" w:rsidP="00D0316F">
      <w:pPr>
        <w:spacing w:after="0" w:line="240" w:lineRule="auto"/>
        <w:ind w:firstLine="709"/>
        <w:contextualSpacing/>
        <w:jc w:val="center"/>
        <w:rPr>
          <w:rFonts w:ascii="Times New Roman" w:hAnsi="Times New Roman"/>
          <w:sz w:val="28"/>
          <w:szCs w:val="28"/>
          <w:lang w:eastAsia="ru-RU"/>
        </w:rPr>
      </w:pPr>
      <w:r>
        <w:rPr>
          <w:rFonts w:ascii="Times New Roman" w:hAnsi="Times New Roman"/>
          <w:sz w:val="28"/>
          <w:szCs w:val="28"/>
          <w:lang w:eastAsia="ru-RU"/>
        </w:rPr>
        <w:t xml:space="preserve">1. </w:t>
      </w:r>
      <w:r w:rsidRPr="00D0316F">
        <w:rPr>
          <w:rFonts w:ascii="Times New Roman" w:hAnsi="Times New Roman"/>
          <w:sz w:val="28"/>
          <w:szCs w:val="28"/>
          <w:lang w:eastAsia="ru-RU"/>
        </w:rPr>
        <w:t>Доходная часть бюджета</w:t>
      </w:r>
    </w:p>
    <w:p w:rsidR="00851B82" w:rsidRDefault="00851B82" w:rsidP="00185130">
      <w:pPr>
        <w:rPr>
          <w:rFonts w:ascii="Times New Roman" w:hAnsi="Times New Roman"/>
        </w:rPr>
      </w:pPr>
    </w:p>
    <w:p w:rsidR="00851B82" w:rsidRPr="007A468D" w:rsidRDefault="00851B82" w:rsidP="007A468D">
      <w:pPr>
        <w:spacing w:after="0" w:line="240" w:lineRule="auto"/>
        <w:ind w:firstLine="709"/>
        <w:contextualSpacing/>
        <w:jc w:val="both"/>
        <w:rPr>
          <w:rFonts w:ascii="Times New Roman" w:hAnsi="Times New Roman"/>
          <w:sz w:val="28"/>
          <w:szCs w:val="28"/>
          <w:lang w:eastAsia="ru-RU"/>
        </w:rPr>
      </w:pPr>
      <w:r w:rsidRPr="007A468D">
        <w:rPr>
          <w:rFonts w:ascii="Times New Roman" w:hAnsi="Times New Roman"/>
          <w:sz w:val="28"/>
          <w:szCs w:val="28"/>
          <w:lang w:eastAsia="ru-RU"/>
        </w:rPr>
        <w:t xml:space="preserve">Проектом </w:t>
      </w:r>
      <w:r>
        <w:rPr>
          <w:rFonts w:ascii="Times New Roman" w:hAnsi="Times New Roman"/>
          <w:sz w:val="28"/>
          <w:szCs w:val="28"/>
          <w:lang w:eastAsia="ru-RU"/>
        </w:rPr>
        <w:t>решения</w:t>
      </w:r>
      <w:r w:rsidRPr="007A468D">
        <w:rPr>
          <w:rFonts w:ascii="Times New Roman" w:hAnsi="Times New Roman"/>
          <w:sz w:val="28"/>
          <w:szCs w:val="28"/>
          <w:lang w:eastAsia="ru-RU"/>
        </w:rPr>
        <w:t xml:space="preserve"> предусматриваются доходы </w:t>
      </w:r>
      <w:r>
        <w:rPr>
          <w:rFonts w:ascii="Times New Roman" w:hAnsi="Times New Roman"/>
          <w:sz w:val="28"/>
          <w:szCs w:val="28"/>
          <w:lang w:eastAsia="ru-RU"/>
        </w:rPr>
        <w:t>местного</w:t>
      </w:r>
      <w:r w:rsidRPr="007A468D">
        <w:rPr>
          <w:rFonts w:ascii="Times New Roman" w:hAnsi="Times New Roman"/>
          <w:sz w:val="28"/>
          <w:szCs w:val="28"/>
          <w:lang w:eastAsia="ru-RU"/>
        </w:rPr>
        <w:t xml:space="preserve"> бюджета на 2015 год в объ</w:t>
      </w:r>
      <w:r>
        <w:rPr>
          <w:rFonts w:ascii="Times New Roman" w:hAnsi="Times New Roman"/>
          <w:sz w:val="28"/>
          <w:szCs w:val="28"/>
          <w:lang w:eastAsia="ru-RU"/>
        </w:rPr>
        <w:t>е</w:t>
      </w:r>
      <w:r w:rsidRPr="007A468D">
        <w:rPr>
          <w:rFonts w:ascii="Times New Roman" w:hAnsi="Times New Roman"/>
          <w:sz w:val="28"/>
          <w:szCs w:val="28"/>
          <w:lang w:eastAsia="ru-RU"/>
        </w:rPr>
        <w:t xml:space="preserve">ме </w:t>
      </w:r>
      <w:r>
        <w:rPr>
          <w:rFonts w:ascii="Times New Roman" w:hAnsi="Times New Roman"/>
          <w:sz w:val="28"/>
          <w:szCs w:val="28"/>
          <w:lang w:eastAsia="ru-RU"/>
        </w:rPr>
        <w:t>328 578,6</w:t>
      </w:r>
      <w:r w:rsidRPr="007A468D">
        <w:rPr>
          <w:rFonts w:ascii="Times New Roman" w:hAnsi="Times New Roman"/>
          <w:sz w:val="28"/>
          <w:szCs w:val="28"/>
          <w:lang w:eastAsia="ru-RU"/>
        </w:rPr>
        <w:t xml:space="preserve"> тыс. рублей,  на 2016 год – </w:t>
      </w:r>
      <w:r>
        <w:rPr>
          <w:rFonts w:ascii="Times New Roman" w:hAnsi="Times New Roman"/>
          <w:sz w:val="28"/>
          <w:szCs w:val="28"/>
          <w:lang w:eastAsia="ru-RU"/>
        </w:rPr>
        <w:t>343 914,3</w:t>
      </w:r>
      <w:r w:rsidRPr="007A468D">
        <w:rPr>
          <w:rFonts w:ascii="Times New Roman" w:hAnsi="Times New Roman"/>
          <w:sz w:val="28"/>
          <w:szCs w:val="28"/>
          <w:lang w:eastAsia="ru-RU"/>
        </w:rPr>
        <w:t xml:space="preserve"> тыс. рублей, на 2017 год – </w:t>
      </w:r>
      <w:r>
        <w:rPr>
          <w:rFonts w:ascii="Times New Roman" w:hAnsi="Times New Roman"/>
          <w:sz w:val="28"/>
          <w:szCs w:val="28"/>
          <w:lang w:eastAsia="ru-RU"/>
        </w:rPr>
        <w:t>360 692,7</w:t>
      </w:r>
      <w:r w:rsidRPr="007A468D">
        <w:rPr>
          <w:rFonts w:ascii="Times New Roman" w:hAnsi="Times New Roman"/>
          <w:sz w:val="28"/>
          <w:szCs w:val="28"/>
          <w:lang w:eastAsia="ru-RU"/>
        </w:rPr>
        <w:t xml:space="preserve"> тыс. рублей.  </w:t>
      </w:r>
    </w:p>
    <w:p w:rsidR="00851B82" w:rsidRPr="00234CDC" w:rsidRDefault="00851B82" w:rsidP="00E53E48">
      <w:pPr>
        <w:spacing w:after="0" w:line="240" w:lineRule="auto"/>
        <w:ind w:firstLine="709"/>
        <w:contextualSpacing/>
        <w:jc w:val="both"/>
        <w:rPr>
          <w:rFonts w:ascii="Times New Roman" w:hAnsi="Times New Roman"/>
          <w:sz w:val="28"/>
          <w:szCs w:val="28"/>
          <w:lang w:eastAsia="ru-RU"/>
        </w:rPr>
      </w:pPr>
      <w:r w:rsidRPr="00234CDC">
        <w:rPr>
          <w:rFonts w:ascii="Times New Roman" w:hAnsi="Times New Roman"/>
          <w:sz w:val="28"/>
          <w:szCs w:val="28"/>
          <w:lang w:eastAsia="ru-RU"/>
        </w:rPr>
        <w:t>В структуре налоговых и неналоговых доходов основная сумма поступлений (</w:t>
      </w:r>
      <w:r w:rsidRPr="00AA4D17">
        <w:rPr>
          <w:rFonts w:ascii="Times New Roman" w:hAnsi="Times New Roman"/>
          <w:sz w:val="28"/>
          <w:szCs w:val="28"/>
          <w:lang w:eastAsia="ru-RU"/>
        </w:rPr>
        <w:t>96,4</w:t>
      </w:r>
      <w:r w:rsidRPr="00234CDC">
        <w:rPr>
          <w:rFonts w:ascii="Times New Roman" w:hAnsi="Times New Roman"/>
          <w:sz w:val="28"/>
          <w:szCs w:val="28"/>
          <w:lang w:eastAsia="ru-RU"/>
        </w:rPr>
        <w:t xml:space="preserve">%) в 2015 году запланирована от шести доходных источников: налога на доходы физических лиц – </w:t>
      </w:r>
      <w:r w:rsidRPr="00AA4D17">
        <w:rPr>
          <w:rFonts w:ascii="Times New Roman" w:hAnsi="Times New Roman"/>
          <w:sz w:val="28"/>
          <w:szCs w:val="28"/>
          <w:lang w:eastAsia="ru-RU"/>
        </w:rPr>
        <w:t>36,7</w:t>
      </w:r>
      <w:r w:rsidRPr="00234CDC">
        <w:rPr>
          <w:rFonts w:ascii="Times New Roman" w:hAnsi="Times New Roman"/>
          <w:sz w:val="28"/>
          <w:szCs w:val="28"/>
          <w:lang w:eastAsia="ru-RU"/>
        </w:rPr>
        <w:t xml:space="preserve"> %, </w:t>
      </w:r>
      <w:r w:rsidRPr="00AA4D17">
        <w:rPr>
          <w:rFonts w:ascii="Times New Roman" w:hAnsi="Times New Roman"/>
          <w:sz w:val="28"/>
          <w:szCs w:val="28"/>
          <w:lang w:eastAsia="ru-RU"/>
        </w:rPr>
        <w:t xml:space="preserve">земельного </w:t>
      </w:r>
      <w:r w:rsidRPr="00234CDC">
        <w:rPr>
          <w:rFonts w:ascii="Times New Roman" w:hAnsi="Times New Roman"/>
          <w:sz w:val="28"/>
          <w:szCs w:val="28"/>
          <w:lang w:eastAsia="ru-RU"/>
        </w:rPr>
        <w:t xml:space="preserve">налога  – </w:t>
      </w:r>
      <w:r w:rsidRPr="00AA4D17">
        <w:rPr>
          <w:rFonts w:ascii="Times New Roman" w:hAnsi="Times New Roman"/>
          <w:sz w:val="28"/>
          <w:szCs w:val="28"/>
          <w:lang w:eastAsia="ru-RU"/>
        </w:rPr>
        <w:t>20,6</w:t>
      </w:r>
      <w:r w:rsidRPr="00234CDC">
        <w:rPr>
          <w:rFonts w:ascii="Times New Roman" w:hAnsi="Times New Roman"/>
          <w:sz w:val="28"/>
          <w:szCs w:val="28"/>
          <w:lang w:eastAsia="ru-RU"/>
        </w:rPr>
        <w:t xml:space="preserve"> %, </w:t>
      </w:r>
      <w:r w:rsidRPr="00AA4D17">
        <w:rPr>
          <w:rFonts w:ascii="Times New Roman" w:hAnsi="Times New Roman"/>
          <w:sz w:val="28"/>
          <w:szCs w:val="28"/>
          <w:lang w:eastAsia="ru-RU"/>
        </w:rPr>
        <w:t xml:space="preserve">доходов от сдачи в аренду муниципального имущества – 18,6%, </w:t>
      </w:r>
      <w:r w:rsidRPr="00234CDC">
        <w:rPr>
          <w:rFonts w:ascii="Times New Roman" w:hAnsi="Times New Roman"/>
          <w:sz w:val="28"/>
          <w:szCs w:val="28"/>
          <w:lang w:eastAsia="ru-RU"/>
        </w:rPr>
        <w:t xml:space="preserve">акцизов – </w:t>
      </w:r>
      <w:r w:rsidRPr="00AA4D17">
        <w:rPr>
          <w:rFonts w:ascii="Times New Roman" w:hAnsi="Times New Roman"/>
          <w:sz w:val="28"/>
          <w:szCs w:val="28"/>
          <w:lang w:eastAsia="ru-RU"/>
        </w:rPr>
        <w:t>9,1</w:t>
      </w:r>
      <w:r w:rsidRPr="00234CDC">
        <w:rPr>
          <w:rFonts w:ascii="Times New Roman" w:hAnsi="Times New Roman"/>
          <w:sz w:val="28"/>
          <w:szCs w:val="28"/>
          <w:lang w:eastAsia="ru-RU"/>
        </w:rPr>
        <w:t xml:space="preserve"> %, </w:t>
      </w:r>
      <w:r w:rsidRPr="00AA4D17">
        <w:rPr>
          <w:rFonts w:ascii="Times New Roman" w:hAnsi="Times New Roman"/>
          <w:sz w:val="28"/>
          <w:szCs w:val="28"/>
          <w:lang w:eastAsia="ru-RU"/>
        </w:rPr>
        <w:t>арендн</w:t>
      </w:r>
      <w:r>
        <w:rPr>
          <w:rFonts w:ascii="Times New Roman" w:hAnsi="Times New Roman"/>
          <w:sz w:val="28"/>
          <w:szCs w:val="28"/>
          <w:lang w:eastAsia="ru-RU"/>
        </w:rPr>
        <w:t>ой</w:t>
      </w:r>
      <w:r w:rsidRPr="00AA4D17">
        <w:rPr>
          <w:rFonts w:ascii="Times New Roman" w:hAnsi="Times New Roman"/>
          <w:sz w:val="28"/>
          <w:szCs w:val="28"/>
          <w:lang w:eastAsia="ru-RU"/>
        </w:rPr>
        <w:t xml:space="preserve"> плат</w:t>
      </w:r>
      <w:r>
        <w:rPr>
          <w:rFonts w:ascii="Times New Roman" w:hAnsi="Times New Roman"/>
          <w:sz w:val="28"/>
          <w:szCs w:val="28"/>
          <w:lang w:eastAsia="ru-RU"/>
        </w:rPr>
        <w:t>ы</w:t>
      </w:r>
      <w:r w:rsidRPr="00AA4D17">
        <w:rPr>
          <w:rFonts w:ascii="Times New Roman" w:hAnsi="Times New Roman"/>
          <w:sz w:val="28"/>
          <w:szCs w:val="28"/>
          <w:lang w:eastAsia="ru-RU"/>
        </w:rPr>
        <w:t xml:space="preserve"> за землю</w:t>
      </w:r>
      <w:r w:rsidRPr="00234CDC">
        <w:rPr>
          <w:rFonts w:ascii="Times New Roman" w:hAnsi="Times New Roman"/>
          <w:sz w:val="28"/>
          <w:szCs w:val="28"/>
          <w:lang w:eastAsia="ru-RU"/>
        </w:rPr>
        <w:t xml:space="preserve"> – </w:t>
      </w:r>
      <w:r w:rsidRPr="00AA4D17">
        <w:rPr>
          <w:rFonts w:ascii="Times New Roman" w:hAnsi="Times New Roman"/>
          <w:sz w:val="28"/>
          <w:szCs w:val="28"/>
          <w:lang w:eastAsia="ru-RU"/>
        </w:rPr>
        <w:t>6,7</w:t>
      </w:r>
      <w:r w:rsidRPr="00234CDC">
        <w:rPr>
          <w:rFonts w:ascii="Times New Roman" w:hAnsi="Times New Roman"/>
          <w:sz w:val="28"/>
          <w:szCs w:val="28"/>
          <w:lang w:eastAsia="ru-RU"/>
        </w:rPr>
        <w:t xml:space="preserve"> %</w:t>
      </w:r>
      <w:r w:rsidRPr="00AA4D17">
        <w:rPr>
          <w:rFonts w:ascii="Times New Roman" w:hAnsi="Times New Roman"/>
          <w:sz w:val="28"/>
          <w:szCs w:val="28"/>
          <w:lang w:eastAsia="ru-RU"/>
        </w:rPr>
        <w:t xml:space="preserve">, </w:t>
      </w:r>
      <w:r w:rsidRPr="00234CDC">
        <w:rPr>
          <w:rFonts w:ascii="Times New Roman" w:hAnsi="Times New Roman"/>
          <w:sz w:val="28"/>
          <w:szCs w:val="28"/>
          <w:lang w:eastAsia="ru-RU"/>
        </w:rPr>
        <w:t xml:space="preserve">налога на имущество </w:t>
      </w:r>
      <w:r w:rsidRPr="00AA4D17">
        <w:rPr>
          <w:rFonts w:ascii="Times New Roman" w:hAnsi="Times New Roman"/>
          <w:sz w:val="28"/>
          <w:szCs w:val="28"/>
          <w:lang w:eastAsia="ru-RU"/>
        </w:rPr>
        <w:t>физических лиц</w:t>
      </w:r>
      <w:r w:rsidRPr="00234CDC">
        <w:rPr>
          <w:rFonts w:ascii="Times New Roman" w:hAnsi="Times New Roman"/>
          <w:sz w:val="28"/>
          <w:szCs w:val="28"/>
          <w:lang w:eastAsia="ru-RU"/>
        </w:rPr>
        <w:t xml:space="preserve"> – 4,</w:t>
      </w:r>
      <w:r w:rsidRPr="00AA4D17">
        <w:rPr>
          <w:rFonts w:ascii="Times New Roman" w:hAnsi="Times New Roman"/>
          <w:sz w:val="28"/>
          <w:szCs w:val="28"/>
          <w:lang w:eastAsia="ru-RU"/>
        </w:rPr>
        <w:t>7</w:t>
      </w:r>
      <w:r w:rsidRPr="00234CDC">
        <w:rPr>
          <w:rFonts w:ascii="Times New Roman" w:hAnsi="Times New Roman"/>
          <w:sz w:val="28"/>
          <w:szCs w:val="28"/>
          <w:lang w:eastAsia="ru-RU"/>
        </w:rPr>
        <w:t xml:space="preserve"> %. </w:t>
      </w:r>
    </w:p>
    <w:p w:rsidR="00851B82" w:rsidRPr="00234CDC" w:rsidRDefault="00851B82" w:rsidP="00234CDC">
      <w:pPr>
        <w:spacing w:after="0" w:line="240" w:lineRule="auto"/>
        <w:ind w:firstLine="709"/>
        <w:contextualSpacing/>
        <w:jc w:val="both"/>
        <w:rPr>
          <w:rFonts w:ascii="Times New Roman" w:hAnsi="Times New Roman"/>
          <w:sz w:val="28"/>
          <w:szCs w:val="28"/>
          <w:lang w:eastAsia="ru-RU"/>
        </w:rPr>
      </w:pPr>
      <w:r w:rsidRPr="00234CDC">
        <w:rPr>
          <w:rFonts w:ascii="Times New Roman" w:hAnsi="Times New Roman"/>
          <w:sz w:val="28"/>
          <w:szCs w:val="28"/>
          <w:lang w:eastAsia="ru-RU"/>
        </w:rPr>
        <w:t xml:space="preserve">Проект </w:t>
      </w:r>
      <w:r>
        <w:rPr>
          <w:rFonts w:ascii="Times New Roman" w:hAnsi="Times New Roman"/>
          <w:sz w:val="28"/>
          <w:szCs w:val="28"/>
          <w:lang w:eastAsia="ru-RU"/>
        </w:rPr>
        <w:t>местного</w:t>
      </w:r>
      <w:r w:rsidRPr="00234CDC">
        <w:rPr>
          <w:rFonts w:ascii="Times New Roman" w:hAnsi="Times New Roman"/>
          <w:sz w:val="28"/>
          <w:szCs w:val="28"/>
          <w:lang w:eastAsia="ru-RU"/>
        </w:rPr>
        <w:t xml:space="preserve"> бюджета по налоговым и неналоговым доходам на    2015 – 2017 годы представлен в таблице ниже.</w:t>
      </w:r>
    </w:p>
    <w:p w:rsidR="00851B82" w:rsidRDefault="00851B82" w:rsidP="00185130">
      <w:pPr>
        <w:spacing w:after="0" w:line="240" w:lineRule="auto"/>
        <w:ind w:firstLine="709"/>
        <w:contextualSpacing/>
        <w:jc w:val="both"/>
        <w:rPr>
          <w:rFonts w:ascii="Times New Roman" w:hAnsi="Times New Roman"/>
          <w:color w:val="FF0000"/>
          <w:sz w:val="28"/>
          <w:szCs w:val="28"/>
          <w:lang w:eastAsia="ru-RU"/>
        </w:rPr>
      </w:pPr>
    </w:p>
    <w:p w:rsidR="00851B82" w:rsidRDefault="00851B82" w:rsidP="00185130">
      <w:pPr>
        <w:spacing w:after="0" w:line="240" w:lineRule="auto"/>
        <w:ind w:firstLine="709"/>
        <w:contextualSpacing/>
        <w:jc w:val="both"/>
        <w:rPr>
          <w:rFonts w:ascii="Times New Roman" w:hAnsi="Times New Roman"/>
          <w:color w:val="FF0000"/>
          <w:sz w:val="28"/>
          <w:szCs w:val="28"/>
          <w:lang w:eastAsia="ru-RU"/>
        </w:rPr>
      </w:pPr>
    </w:p>
    <w:p w:rsidR="00851B82" w:rsidRDefault="00851B82" w:rsidP="00185130">
      <w:pPr>
        <w:spacing w:after="0" w:line="240" w:lineRule="auto"/>
        <w:ind w:firstLine="709"/>
        <w:contextualSpacing/>
        <w:jc w:val="both"/>
        <w:rPr>
          <w:rFonts w:ascii="Times New Roman" w:hAnsi="Times New Roman"/>
          <w:color w:val="FF0000"/>
          <w:sz w:val="28"/>
          <w:szCs w:val="28"/>
          <w:lang w:eastAsia="ru-RU"/>
        </w:rPr>
      </w:pPr>
    </w:p>
    <w:tbl>
      <w:tblPr>
        <w:tblW w:w="15024" w:type="dxa"/>
        <w:tblInd w:w="392" w:type="dxa"/>
        <w:tblLayout w:type="fixed"/>
        <w:tblLook w:val="00A0"/>
      </w:tblPr>
      <w:tblGrid>
        <w:gridCol w:w="4677"/>
        <w:gridCol w:w="1418"/>
        <w:gridCol w:w="1559"/>
        <w:gridCol w:w="1418"/>
        <w:gridCol w:w="1417"/>
        <w:gridCol w:w="1417"/>
        <w:gridCol w:w="1134"/>
        <w:gridCol w:w="991"/>
        <w:gridCol w:w="993"/>
      </w:tblGrid>
      <w:tr w:rsidR="00851B82" w:rsidRPr="001E3EF8" w:rsidTr="00E53E48">
        <w:trPr>
          <w:trHeight w:val="600"/>
        </w:trPr>
        <w:tc>
          <w:tcPr>
            <w:tcW w:w="15024" w:type="dxa"/>
            <w:gridSpan w:val="9"/>
            <w:noWrap/>
            <w:vAlign w:val="center"/>
          </w:tcPr>
          <w:p w:rsidR="00851B82" w:rsidRPr="00974A71" w:rsidRDefault="00851B82" w:rsidP="00974A71">
            <w:pPr>
              <w:spacing w:after="0" w:line="240" w:lineRule="auto"/>
              <w:jc w:val="center"/>
              <w:rPr>
                <w:rFonts w:ascii="Times New Roman" w:hAnsi="Times New Roman"/>
                <w:bCs/>
                <w:iCs/>
                <w:sz w:val="28"/>
                <w:szCs w:val="24"/>
                <w:lang w:eastAsia="ru-RU"/>
              </w:rPr>
            </w:pPr>
            <w:bookmarkStart w:id="0" w:name="RANGE!A1:I29"/>
            <w:bookmarkEnd w:id="0"/>
            <w:r w:rsidRPr="00974A71">
              <w:rPr>
                <w:rFonts w:ascii="Times New Roman" w:hAnsi="Times New Roman"/>
                <w:bCs/>
                <w:iCs/>
                <w:sz w:val="28"/>
                <w:szCs w:val="24"/>
                <w:lang w:eastAsia="ru-RU"/>
              </w:rPr>
              <w:t xml:space="preserve">Проект </w:t>
            </w:r>
            <w:r>
              <w:rPr>
                <w:rFonts w:ascii="Times New Roman" w:hAnsi="Times New Roman"/>
                <w:bCs/>
                <w:iCs/>
                <w:sz w:val="28"/>
                <w:szCs w:val="24"/>
                <w:lang w:eastAsia="ru-RU"/>
              </w:rPr>
              <w:t>местного</w:t>
            </w:r>
            <w:r w:rsidRPr="00974A71">
              <w:rPr>
                <w:rFonts w:ascii="Times New Roman" w:hAnsi="Times New Roman"/>
                <w:bCs/>
                <w:iCs/>
                <w:sz w:val="28"/>
                <w:szCs w:val="24"/>
                <w:lang w:eastAsia="ru-RU"/>
              </w:rPr>
              <w:t xml:space="preserve"> бюджета по налоговым и неналоговым доходам на 2015 – 2017 годы</w:t>
            </w:r>
          </w:p>
          <w:p w:rsidR="00851B82" w:rsidRPr="00974A71" w:rsidRDefault="00851B82" w:rsidP="00974A71">
            <w:pPr>
              <w:spacing w:after="0" w:line="240" w:lineRule="auto"/>
              <w:jc w:val="right"/>
              <w:rPr>
                <w:rFonts w:ascii="Times New Roman" w:hAnsi="Times New Roman"/>
                <w:bCs/>
                <w:iCs/>
                <w:sz w:val="28"/>
                <w:szCs w:val="28"/>
                <w:lang w:eastAsia="ru-RU"/>
              </w:rPr>
            </w:pPr>
            <w:r w:rsidRPr="00974A71">
              <w:rPr>
                <w:rFonts w:ascii="Times New Roman" w:hAnsi="Times New Roman"/>
                <w:sz w:val="28"/>
                <w:szCs w:val="28"/>
                <w:lang w:eastAsia="ru-RU"/>
              </w:rPr>
              <w:t>(тыс. рублей)</w:t>
            </w:r>
          </w:p>
        </w:tc>
      </w:tr>
      <w:tr w:rsidR="00851B82" w:rsidRPr="001E3EF8" w:rsidTr="00E53E48">
        <w:trPr>
          <w:trHeight w:val="1485"/>
        </w:trPr>
        <w:tc>
          <w:tcPr>
            <w:tcW w:w="4677" w:type="dxa"/>
            <w:tcBorders>
              <w:top w:val="single" w:sz="4" w:space="0" w:color="auto"/>
              <w:left w:val="single" w:sz="4" w:space="0" w:color="auto"/>
              <w:bottom w:val="single" w:sz="4" w:space="0" w:color="auto"/>
              <w:right w:val="single" w:sz="4" w:space="0" w:color="auto"/>
            </w:tcBorders>
            <w:vAlign w:val="center"/>
          </w:tcPr>
          <w:p w:rsidR="00851B82" w:rsidRPr="00974A71" w:rsidRDefault="00851B82" w:rsidP="00974A71">
            <w:pPr>
              <w:spacing w:after="0" w:line="240" w:lineRule="auto"/>
              <w:jc w:val="center"/>
              <w:rPr>
                <w:rFonts w:ascii="Times New Roman" w:hAnsi="Times New Roman"/>
                <w:sz w:val="24"/>
                <w:szCs w:val="24"/>
                <w:lang w:eastAsia="ru-RU"/>
              </w:rPr>
            </w:pPr>
            <w:r w:rsidRPr="00974A71">
              <w:rPr>
                <w:rFonts w:ascii="Times New Roman" w:hAnsi="Times New Roman"/>
                <w:bCs/>
                <w:sz w:val="24"/>
                <w:szCs w:val="24"/>
                <w:lang w:eastAsia="ru-RU"/>
              </w:rPr>
              <w:t>Наименование доходов</w:t>
            </w:r>
          </w:p>
        </w:tc>
        <w:tc>
          <w:tcPr>
            <w:tcW w:w="1418" w:type="dxa"/>
            <w:tcBorders>
              <w:top w:val="single" w:sz="4" w:space="0" w:color="auto"/>
              <w:left w:val="single" w:sz="4" w:space="0" w:color="auto"/>
              <w:bottom w:val="single" w:sz="4" w:space="0" w:color="auto"/>
              <w:right w:val="single" w:sz="4" w:space="0" w:color="auto"/>
            </w:tcBorders>
            <w:vAlign w:val="center"/>
          </w:tcPr>
          <w:p w:rsidR="00851B82" w:rsidRPr="00974A71" w:rsidRDefault="00851B82" w:rsidP="00974A71">
            <w:pPr>
              <w:spacing w:after="0" w:line="240" w:lineRule="auto"/>
              <w:ind w:left="-108" w:right="-107"/>
              <w:jc w:val="center"/>
              <w:rPr>
                <w:rFonts w:ascii="Times New Roman" w:hAnsi="Times New Roman"/>
                <w:sz w:val="24"/>
                <w:szCs w:val="24"/>
                <w:lang w:eastAsia="ru-RU"/>
              </w:rPr>
            </w:pPr>
            <w:r w:rsidRPr="00974A71">
              <w:rPr>
                <w:rFonts w:ascii="Times New Roman" w:hAnsi="Times New Roman"/>
                <w:bCs/>
                <w:sz w:val="24"/>
                <w:szCs w:val="24"/>
                <w:lang w:eastAsia="ru-RU"/>
              </w:rPr>
              <w:t>Факт 2013 года</w:t>
            </w:r>
          </w:p>
        </w:tc>
        <w:tc>
          <w:tcPr>
            <w:tcW w:w="1559" w:type="dxa"/>
            <w:tcBorders>
              <w:top w:val="single" w:sz="4" w:space="0" w:color="auto"/>
              <w:left w:val="single" w:sz="4" w:space="0" w:color="auto"/>
              <w:bottom w:val="single" w:sz="4" w:space="0" w:color="auto"/>
              <w:right w:val="single" w:sz="4" w:space="0" w:color="auto"/>
            </w:tcBorders>
            <w:vAlign w:val="center"/>
          </w:tcPr>
          <w:p w:rsidR="00851B82" w:rsidRPr="00974A71" w:rsidRDefault="00851B82" w:rsidP="00974A71">
            <w:pPr>
              <w:spacing w:after="0" w:line="240" w:lineRule="auto"/>
              <w:jc w:val="center"/>
              <w:rPr>
                <w:rFonts w:ascii="Times New Roman" w:hAnsi="Times New Roman"/>
                <w:sz w:val="24"/>
                <w:szCs w:val="24"/>
                <w:lang w:eastAsia="ru-RU"/>
              </w:rPr>
            </w:pPr>
          </w:p>
          <w:p w:rsidR="00851B82" w:rsidRPr="00974A71" w:rsidRDefault="00851B82" w:rsidP="00974A71">
            <w:pPr>
              <w:spacing w:after="0" w:line="240" w:lineRule="auto"/>
              <w:jc w:val="center"/>
              <w:rPr>
                <w:rFonts w:ascii="Times New Roman" w:hAnsi="Times New Roman"/>
                <w:sz w:val="24"/>
                <w:szCs w:val="24"/>
                <w:lang w:eastAsia="ru-RU"/>
              </w:rPr>
            </w:pPr>
            <w:r w:rsidRPr="00974A71">
              <w:rPr>
                <w:rFonts w:ascii="Times New Roman" w:hAnsi="Times New Roman"/>
                <w:sz w:val="24"/>
                <w:szCs w:val="24"/>
                <w:lang w:eastAsia="ru-RU"/>
              </w:rPr>
              <w:t>Уточненное бюджетное назначение на 2014 год</w:t>
            </w:r>
          </w:p>
        </w:tc>
        <w:tc>
          <w:tcPr>
            <w:tcW w:w="1418" w:type="dxa"/>
            <w:tcBorders>
              <w:top w:val="single" w:sz="4" w:space="0" w:color="auto"/>
              <w:left w:val="single" w:sz="4" w:space="0" w:color="auto"/>
              <w:bottom w:val="single" w:sz="4" w:space="0" w:color="auto"/>
              <w:right w:val="single" w:sz="4" w:space="0" w:color="auto"/>
            </w:tcBorders>
            <w:vAlign w:val="center"/>
          </w:tcPr>
          <w:p w:rsidR="00851B82" w:rsidRPr="00974A71" w:rsidRDefault="00851B82" w:rsidP="00974A71">
            <w:pPr>
              <w:spacing w:after="0" w:line="240" w:lineRule="auto"/>
              <w:jc w:val="center"/>
              <w:rPr>
                <w:rFonts w:ascii="Times New Roman" w:hAnsi="Times New Roman"/>
                <w:bCs/>
                <w:i/>
                <w:iCs/>
                <w:sz w:val="24"/>
                <w:szCs w:val="24"/>
                <w:lang w:eastAsia="ru-RU"/>
              </w:rPr>
            </w:pPr>
            <w:r w:rsidRPr="00974A71">
              <w:rPr>
                <w:rFonts w:ascii="Times New Roman" w:hAnsi="Times New Roman"/>
                <w:sz w:val="24"/>
                <w:szCs w:val="24"/>
                <w:lang w:eastAsia="ru-RU"/>
              </w:rPr>
              <w:t>Проект бюджета на 2015 год</w:t>
            </w:r>
          </w:p>
        </w:tc>
        <w:tc>
          <w:tcPr>
            <w:tcW w:w="1417" w:type="dxa"/>
            <w:tcBorders>
              <w:top w:val="single" w:sz="4" w:space="0" w:color="auto"/>
              <w:left w:val="single" w:sz="4" w:space="0" w:color="auto"/>
              <w:bottom w:val="single" w:sz="4" w:space="0" w:color="auto"/>
              <w:right w:val="single" w:sz="4" w:space="0" w:color="auto"/>
            </w:tcBorders>
            <w:vAlign w:val="center"/>
          </w:tcPr>
          <w:p w:rsidR="00851B82" w:rsidRPr="00974A71" w:rsidRDefault="00851B82" w:rsidP="00974A71">
            <w:pPr>
              <w:spacing w:after="0" w:line="240" w:lineRule="auto"/>
              <w:jc w:val="center"/>
              <w:rPr>
                <w:rFonts w:ascii="Times New Roman" w:hAnsi="Times New Roman"/>
                <w:bCs/>
                <w:i/>
                <w:iCs/>
                <w:sz w:val="24"/>
                <w:szCs w:val="24"/>
                <w:lang w:eastAsia="ru-RU"/>
              </w:rPr>
            </w:pPr>
            <w:r w:rsidRPr="00974A71">
              <w:rPr>
                <w:rFonts w:ascii="Times New Roman" w:hAnsi="Times New Roman"/>
                <w:sz w:val="24"/>
                <w:szCs w:val="24"/>
                <w:lang w:eastAsia="ru-RU"/>
              </w:rPr>
              <w:t>Проект бюджета на 2016 год</w:t>
            </w:r>
          </w:p>
        </w:tc>
        <w:tc>
          <w:tcPr>
            <w:tcW w:w="1417" w:type="dxa"/>
            <w:tcBorders>
              <w:top w:val="single" w:sz="4" w:space="0" w:color="auto"/>
              <w:left w:val="single" w:sz="4" w:space="0" w:color="auto"/>
              <w:bottom w:val="single" w:sz="4" w:space="0" w:color="auto"/>
              <w:right w:val="single" w:sz="4" w:space="0" w:color="auto"/>
            </w:tcBorders>
            <w:vAlign w:val="center"/>
          </w:tcPr>
          <w:p w:rsidR="00851B82" w:rsidRPr="00974A71" w:rsidRDefault="00851B82" w:rsidP="00974A71">
            <w:pPr>
              <w:spacing w:after="0" w:line="240" w:lineRule="auto"/>
              <w:jc w:val="center"/>
              <w:rPr>
                <w:rFonts w:ascii="Times New Roman" w:hAnsi="Times New Roman"/>
                <w:bCs/>
                <w:i/>
                <w:iCs/>
                <w:sz w:val="24"/>
                <w:szCs w:val="24"/>
                <w:lang w:eastAsia="ru-RU"/>
              </w:rPr>
            </w:pPr>
            <w:r w:rsidRPr="00974A71">
              <w:rPr>
                <w:rFonts w:ascii="Times New Roman" w:hAnsi="Times New Roman"/>
                <w:sz w:val="24"/>
                <w:szCs w:val="24"/>
                <w:lang w:eastAsia="ru-RU"/>
              </w:rPr>
              <w:t>Проект бюджета на 2017 год</w:t>
            </w:r>
          </w:p>
        </w:tc>
        <w:tc>
          <w:tcPr>
            <w:tcW w:w="1134" w:type="dxa"/>
            <w:tcBorders>
              <w:top w:val="single" w:sz="4" w:space="0" w:color="auto"/>
              <w:left w:val="single" w:sz="4" w:space="0" w:color="auto"/>
              <w:bottom w:val="single" w:sz="4" w:space="0" w:color="auto"/>
              <w:right w:val="single" w:sz="4" w:space="0" w:color="auto"/>
            </w:tcBorders>
            <w:vAlign w:val="center"/>
          </w:tcPr>
          <w:p w:rsidR="00851B82" w:rsidRPr="00974A71" w:rsidRDefault="00851B82" w:rsidP="00974A71">
            <w:pPr>
              <w:spacing w:after="0" w:line="240" w:lineRule="auto"/>
              <w:jc w:val="center"/>
              <w:rPr>
                <w:rFonts w:ascii="Times New Roman" w:hAnsi="Times New Roman"/>
                <w:bCs/>
                <w:iCs/>
                <w:sz w:val="24"/>
                <w:szCs w:val="24"/>
                <w:lang w:eastAsia="ru-RU"/>
              </w:rPr>
            </w:pPr>
            <w:r w:rsidRPr="00974A71">
              <w:rPr>
                <w:rFonts w:ascii="Times New Roman" w:hAnsi="Times New Roman"/>
                <w:bCs/>
                <w:iCs/>
                <w:sz w:val="24"/>
                <w:szCs w:val="24"/>
                <w:lang w:eastAsia="ru-RU"/>
              </w:rPr>
              <w:t>2015/ 2014 год,  %</w:t>
            </w:r>
          </w:p>
        </w:tc>
        <w:tc>
          <w:tcPr>
            <w:tcW w:w="991" w:type="dxa"/>
            <w:tcBorders>
              <w:top w:val="single" w:sz="4" w:space="0" w:color="auto"/>
              <w:left w:val="single" w:sz="4" w:space="0" w:color="auto"/>
              <w:bottom w:val="single" w:sz="4" w:space="0" w:color="auto"/>
              <w:right w:val="single" w:sz="4" w:space="0" w:color="auto"/>
            </w:tcBorders>
            <w:vAlign w:val="center"/>
          </w:tcPr>
          <w:p w:rsidR="00851B82" w:rsidRPr="00974A71" w:rsidRDefault="00851B82" w:rsidP="00974A71">
            <w:pPr>
              <w:spacing w:after="0" w:line="240" w:lineRule="auto"/>
              <w:jc w:val="center"/>
              <w:rPr>
                <w:rFonts w:ascii="Times New Roman" w:hAnsi="Times New Roman"/>
                <w:bCs/>
                <w:iCs/>
                <w:sz w:val="24"/>
                <w:szCs w:val="24"/>
                <w:lang w:eastAsia="ru-RU"/>
              </w:rPr>
            </w:pPr>
            <w:r w:rsidRPr="00974A71">
              <w:rPr>
                <w:rFonts w:ascii="Times New Roman" w:hAnsi="Times New Roman"/>
                <w:bCs/>
                <w:iCs/>
                <w:sz w:val="24"/>
                <w:szCs w:val="24"/>
                <w:lang w:eastAsia="ru-RU"/>
              </w:rPr>
              <w:t>2016/ 2015 год, %</w:t>
            </w:r>
          </w:p>
        </w:tc>
        <w:tc>
          <w:tcPr>
            <w:tcW w:w="993" w:type="dxa"/>
            <w:tcBorders>
              <w:top w:val="single" w:sz="4" w:space="0" w:color="auto"/>
              <w:left w:val="single" w:sz="4" w:space="0" w:color="auto"/>
              <w:bottom w:val="single" w:sz="4" w:space="0" w:color="auto"/>
              <w:right w:val="single" w:sz="4" w:space="0" w:color="auto"/>
            </w:tcBorders>
            <w:vAlign w:val="center"/>
          </w:tcPr>
          <w:p w:rsidR="00851B82" w:rsidRPr="00974A71" w:rsidRDefault="00851B82" w:rsidP="00974A71">
            <w:pPr>
              <w:spacing w:after="0" w:line="240" w:lineRule="auto"/>
              <w:jc w:val="center"/>
              <w:rPr>
                <w:rFonts w:ascii="Times New Roman" w:hAnsi="Times New Roman"/>
                <w:bCs/>
                <w:iCs/>
                <w:sz w:val="24"/>
                <w:szCs w:val="24"/>
                <w:lang w:eastAsia="ru-RU"/>
              </w:rPr>
            </w:pPr>
            <w:r w:rsidRPr="00974A71">
              <w:rPr>
                <w:rFonts w:ascii="Times New Roman" w:hAnsi="Times New Roman"/>
                <w:bCs/>
                <w:iCs/>
                <w:sz w:val="24"/>
                <w:szCs w:val="24"/>
                <w:lang w:eastAsia="ru-RU"/>
              </w:rPr>
              <w:t>2017/ 2016 год,  %</w:t>
            </w:r>
          </w:p>
        </w:tc>
      </w:tr>
      <w:tr w:rsidR="00851B82" w:rsidRPr="001E3EF8" w:rsidTr="00E53E48">
        <w:trPr>
          <w:trHeight w:val="311"/>
        </w:trPr>
        <w:tc>
          <w:tcPr>
            <w:tcW w:w="4677" w:type="dxa"/>
            <w:tcBorders>
              <w:top w:val="nil"/>
              <w:left w:val="single" w:sz="4" w:space="0" w:color="auto"/>
              <w:bottom w:val="single" w:sz="4" w:space="0" w:color="auto"/>
              <w:right w:val="single" w:sz="4" w:space="0" w:color="auto"/>
            </w:tcBorders>
            <w:vAlign w:val="center"/>
          </w:tcPr>
          <w:p w:rsidR="00851B82" w:rsidRPr="00974A71" w:rsidRDefault="00851B82" w:rsidP="00974A71">
            <w:pPr>
              <w:spacing w:after="0" w:line="240" w:lineRule="auto"/>
              <w:jc w:val="center"/>
              <w:rPr>
                <w:rFonts w:ascii="Times New Roman" w:hAnsi="Times New Roman"/>
                <w:sz w:val="24"/>
                <w:szCs w:val="24"/>
                <w:lang w:eastAsia="ru-RU"/>
              </w:rPr>
            </w:pPr>
            <w:r w:rsidRPr="00974A71">
              <w:rPr>
                <w:rFonts w:ascii="Times New Roman" w:hAnsi="Times New Roman"/>
                <w:sz w:val="24"/>
                <w:szCs w:val="24"/>
                <w:lang w:eastAsia="ru-RU"/>
              </w:rPr>
              <w:t>1</w:t>
            </w:r>
          </w:p>
        </w:tc>
        <w:tc>
          <w:tcPr>
            <w:tcW w:w="1418" w:type="dxa"/>
            <w:tcBorders>
              <w:top w:val="nil"/>
              <w:left w:val="nil"/>
              <w:bottom w:val="single" w:sz="4" w:space="0" w:color="auto"/>
              <w:right w:val="single" w:sz="4" w:space="0" w:color="auto"/>
            </w:tcBorders>
            <w:vAlign w:val="center"/>
          </w:tcPr>
          <w:p w:rsidR="00851B82" w:rsidRPr="00974A71" w:rsidRDefault="00851B82" w:rsidP="00974A71">
            <w:pPr>
              <w:spacing w:after="0" w:line="240" w:lineRule="auto"/>
              <w:jc w:val="center"/>
              <w:rPr>
                <w:rFonts w:ascii="Times New Roman" w:hAnsi="Times New Roman"/>
                <w:sz w:val="24"/>
                <w:szCs w:val="24"/>
                <w:lang w:eastAsia="ru-RU"/>
              </w:rPr>
            </w:pPr>
            <w:r w:rsidRPr="00974A71">
              <w:rPr>
                <w:rFonts w:ascii="Times New Roman" w:hAnsi="Times New Roman"/>
                <w:sz w:val="24"/>
                <w:szCs w:val="24"/>
                <w:lang w:eastAsia="ru-RU"/>
              </w:rPr>
              <w:t>2</w:t>
            </w:r>
          </w:p>
        </w:tc>
        <w:tc>
          <w:tcPr>
            <w:tcW w:w="1559" w:type="dxa"/>
            <w:tcBorders>
              <w:top w:val="nil"/>
              <w:left w:val="nil"/>
              <w:bottom w:val="single" w:sz="4" w:space="0" w:color="auto"/>
              <w:right w:val="single" w:sz="4" w:space="0" w:color="auto"/>
            </w:tcBorders>
            <w:vAlign w:val="center"/>
          </w:tcPr>
          <w:p w:rsidR="00851B82" w:rsidRPr="00974A71" w:rsidRDefault="00851B82" w:rsidP="00974A71">
            <w:pPr>
              <w:spacing w:after="0" w:line="240" w:lineRule="auto"/>
              <w:jc w:val="center"/>
              <w:rPr>
                <w:rFonts w:ascii="Times New Roman" w:hAnsi="Times New Roman"/>
                <w:sz w:val="24"/>
                <w:szCs w:val="24"/>
                <w:lang w:eastAsia="ru-RU"/>
              </w:rPr>
            </w:pPr>
            <w:r w:rsidRPr="00974A71">
              <w:rPr>
                <w:rFonts w:ascii="Times New Roman" w:hAnsi="Times New Roman"/>
                <w:sz w:val="24"/>
                <w:szCs w:val="24"/>
                <w:lang w:eastAsia="ru-RU"/>
              </w:rPr>
              <w:t>3</w:t>
            </w:r>
          </w:p>
        </w:tc>
        <w:tc>
          <w:tcPr>
            <w:tcW w:w="1418" w:type="dxa"/>
            <w:tcBorders>
              <w:top w:val="nil"/>
              <w:left w:val="nil"/>
              <w:bottom w:val="single" w:sz="4" w:space="0" w:color="auto"/>
              <w:right w:val="single" w:sz="4" w:space="0" w:color="auto"/>
            </w:tcBorders>
            <w:vAlign w:val="center"/>
          </w:tcPr>
          <w:p w:rsidR="00851B82" w:rsidRPr="00974A71" w:rsidRDefault="00851B82" w:rsidP="00974A71">
            <w:pPr>
              <w:spacing w:after="0" w:line="240" w:lineRule="auto"/>
              <w:jc w:val="center"/>
              <w:rPr>
                <w:rFonts w:ascii="Times New Roman" w:hAnsi="Times New Roman"/>
                <w:sz w:val="24"/>
                <w:szCs w:val="24"/>
                <w:lang w:eastAsia="ru-RU"/>
              </w:rPr>
            </w:pPr>
            <w:r w:rsidRPr="00974A71">
              <w:rPr>
                <w:rFonts w:ascii="Times New Roman" w:hAnsi="Times New Roman"/>
                <w:sz w:val="24"/>
                <w:szCs w:val="24"/>
                <w:lang w:eastAsia="ru-RU"/>
              </w:rPr>
              <w:t>4</w:t>
            </w:r>
          </w:p>
        </w:tc>
        <w:tc>
          <w:tcPr>
            <w:tcW w:w="1417" w:type="dxa"/>
            <w:tcBorders>
              <w:top w:val="nil"/>
              <w:left w:val="nil"/>
              <w:bottom w:val="single" w:sz="4" w:space="0" w:color="auto"/>
              <w:right w:val="single" w:sz="4" w:space="0" w:color="auto"/>
            </w:tcBorders>
            <w:vAlign w:val="center"/>
          </w:tcPr>
          <w:p w:rsidR="00851B82" w:rsidRPr="00974A71" w:rsidRDefault="00851B82" w:rsidP="00974A71">
            <w:pPr>
              <w:spacing w:after="0" w:line="240" w:lineRule="auto"/>
              <w:jc w:val="center"/>
              <w:rPr>
                <w:rFonts w:ascii="Times New Roman" w:hAnsi="Times New Roman"/>
                <w:sz w:val="24"/>
                <w:szCs w:val="24"/>
                <w:lang w:eastAsia="ru-RU"/>
              </w:rPr>
            </w:pPr>
            <w:r w:rsidRPr="00974A71">
              <w:rPr>
                <w:rFonts w:ascii="Times New Roman" w:hAnsi="Times New Roman"/>
                <w:sz w:val="24"/>
                <w:szCs w:val="24"/>
                <w:lang w:eastAsia="ru-RU"/>
              </w:rPr>
              <w:t>5</w:t>
            </w:r>
          </w:p>
        </w:tc>
        <w:tc>
          <w:tcPr>
            <w:tcW w:w="1417" w:type="dxa"/>
            <w:tcBorders>
              <w:top w:val="nil"/>
              <w:left w:val="nil"/>
              <w:bottom w:val="single" w:sz="4" w:space="0" w:color="auto"/>
              <w:right w:val="single" w:sz="4" w:space="0" w:color="auto"/>
            </w:tcBorders>
            <w:vAlign w:val="center"/>
          </w:tcPr>
          <w:p w:rsidR="00851B82" w:rsidRPr="00974A71" w:rsidRDefault="00851B82" w:rsidP="00974A71">
            <w:pPr>
              <w:spacing w:after="0" w:line="240" w:lineRule="auto"/>
              <w:jc w:val="center"/>
              <w:rPr>
                <w:rFonts w:ascii="Times New Roman" w:hAnsi="Times New Roman"/>
                <w:sz w:val="24"/>
                <w:szCs w:val="24"/>
                <w:lang w:eastAsia="ru-RU"/>
              </w:rPr>
            </w:pPr>
            <w:r w:rsidRPr="00974A71">
              <w:rPr>
                <w:rFonts w:ascii="Times New Roman" w:hAnsi="Times New Roman"/>
                <w:sz w:val="24"/>
                <w:szCs w:val="24"/>
                <w:lang w:eastAsia="ru-RU"/>
              </w:rPr>
              <w:t>6</w:t>
            </w:r>
          </w:p>
        </w:tc>
        <w:tc>
          <w:tcPr>
            <w:tcW w:w="1134" w:type="dxa"/>
            <w:tcBorders>
              <w:top w:val="nil"/>
              <w:left w:val="nil"/>
              <w:bottom w:val="single" w:sz="4" w:space="0" w:color="auto"/>
              <w:right w:val="single" w:sz="4" w:space="0" w:color="auto"/>
            </w:tcBorders>
            <w:vAlign w:val="center"/>
          </w:tcPr>
          <w:p w:rsidR="00851B82" w:rsidRPr="00974A71" w:rsidRDefault="00851B82" w:rsidP="00974A71">
            <w:pPr>
              <w:spacing w:after="0" w:line="240" w:lineRule="auto"/>
              <w:jc w:val="center"/>
              <w:rPr>
                <w:rFonts w:ascii="Times New Roman" w:hAnsi="Times New Roman"/>
                <w:sz w:val="24"/>
                <w:szCs w:val="24"/>
                <w:lang w:eastAsia="ru-RU"/>
              </w:rPr>
            </w:pPr>
            <w:r w:rsidRPr="00974A71">
              <w:rPr>
                <w:rFonts w:ascii="Times New Roman" w:hAnsi="Times New Roman"/>
                <w:sz w:val="24"/>
                <w:szCs w:val="24"/>
                <w:lang w:eastAsia="ru-RU"/>
              </w:rPr>
              <w:t>7</w:t>
            </w:r>
          </w:p>
        </w:tc>
        <w:tc>
          <w:tcPr>
            <w:tcW w:w="991" w:type="dxa"/>
            <w:tcBorders>
              <w:top w:val="nil"/>
              <w:left w:val="nil"/>
              <w:bottom w:val="single" w:sz="4" w:space="0" w:color="auto"/>
              <w:right w:val="single" w:sz="4" w:space="0" w:color="auto"/>
            </w:tcBorders>
            <w:vAlign w:val="center"/>
          </w:tcPr>
          <w:p w:rsidR="00851B82" w:rsidRPr="00974A71" w:rsidRDefault="00851B82" w:rsidP="00974A71">
            <w:pPr>
              <w:spacing w:after="0" w:line="240" w:lineRule="auto"/>
              <w:jc w:val="center"/>
              <w:rPr>
                <w:rFonts w:ascii="Times New Roman" w:hAnsi="Times New Roman"/>
                <w:sz w:val="24"/>
                <w:szCs w:val="24"/>
                <w:lang w:eastAsia="ru-RU"/>
              </w:rPr>
            </w:pPr>
            <w:r w:rsidRPr="00974A71">
              <w:rPr>
                <w:rFonts w:ascii="Times New Roman" w:hAnsi="Times New Roman"/>
                <w:sz w:val="24"/>
                <w:szCs w:val="24"/>
                <w:lang w:eastAsia="ru-RU"/>
              </w:rPr>
              <w:t>8</w:t>
            </w:r>
          </w:p>
        </w:tc>
        <w:tc>
          <w:tcPr>
            <w:tcW w:w="993" w:type="dxa"/>
            <w:tcBorders>
              <w:top w:val="nil"/>
              <w:left w:val="nil"/>
              <w:bottom w:val="single" w:sz="4" w:space="0" w:color="auto"/>
              <w:right w:val="single" w:sz="4" w:space="0" w:color="auto"/>
            </w:tcBorders>
            <w:vAlign w:val="center"/>
          </w:tcPr>
          <w:p w:rsidR="00851B82" w:rsidRPr="00974A71" w:rsidRDefault="00851B82" w:rsidP="00974A71">
            <w:pPr>
              <w:spacing w:after="0" w:line="240" w:lineRule="auto"/>
              <w:jc w:val="center"/>
              <w:rPr>
                <w:rFonts w:ascii="Times New Roman" w:hAnsi="Times New Roman"/>
                <w:sz w:val="24"/>
                <w:szCs w:val="24"/>
                <w:lang w:eastAsia="ru-RU"/>
              </w:rPr>
            </w:pPr>
            <w:r w:rsidRPr="00974A71">
              <w:rPr>
                <w:rFonts w:ascii="Times New Roman" w:hAnsi="Times New Roman"/>
                <w:sz w:val="24"/>
                <w:szCs w:val="24"/>
                <w:lang w:eastAsia="ru-RU"/>
              </w:rPr>
              <w:t>9</w:t>
            </w:r>
          </w:p>
        </w:tc>
      </w:tr>
      <w:tr w:rsidR="00851B82" w:rsidRPr="001E3EF8" w:rsidTr="00016F6D">
        <w:trPr>
          <w:trHeight w:val="307"/>
        </w:trPr>
        <w:tc>
          <w:tcPr>
            <w:tcW w:w="4677" w:type="dxa"/>
            <w:tcBorders>
              <w:top w:val="nil"/>
              <w:left w:val="single" w:sz="4" w:space="0" w:color="auto"/>
              <w:bottom w:val="single" w:sz="4" w:space="0" w:color="auto"/>
              <w:right w:val="single" w:sz="4" w:space="0" w:color="auto"/>
            </w:tcBorders>
            <w:vAlign w:val="center"/>
          </w:tcPr>
          <w:p w:rsidR="00851B82" w:rsidRPr="00974A71" w:rsidRDefault="00851B82" w:rsidP="00974A71">
            <w:pPr>
              <w:spacing w:after="0" w:line="240" w:lineRule="auto"/>
              <w:rPr>
                <w:rFonts w:ascii="Times New Roman" w:hAnsi="Times New Roman"/>
                <w:sz w:val="24"/>
                <w:szCs w:val="24"/>
                <w:lang w:eastAsia="ru-RU"/>
              </w:rPr>
            </w:pPr>
            <w:r w:rsidRPr="00974A71">
              <w:rPr>
                <w:rFonts w:ascii="Times New Roman" w:hAnsi="Times New Roman"/>
                <w:sz w:val="24"/>
                <w:szCs w:val="24"/>
                <w:lang w:eastAsia="ru-RU"/>
              </w:rPr>
              <w:t xml:space="preserve">Налог на доходы физических лиц </w:t>
            </w:r>
          </w:p>
        </w:tc>
        <w:tc>
          <w:tcPr>
            <w:tcW w:w="1418"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111 116,6</w:t>
            </w:r>
          </w:p>
        </w:tc>
        <w:tc>
          <w:tcPr>
            <w:tcW w:w="1559"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116 000,0</w:t>
            </w:r>
          </w:p>
        </w:tc>
        <w:tc>
          <w:tcPr>
            <w:tcW w:w="1418" w:type="dxa"/>
            <w:tcBorders>
              <w:top w:val="nil"/>
              <w:left w:val="nil"/>
              <w:bottom w:val="single" w:sz="4" w:space="0" w:color="auto"/>
              <w:right w:val="single" w:sz="4" w:space="0" w:color="auto"/>
            </w:tcBorders>
            <w:shd w:val="clear" w:color="auto" w:fill="FFFFFF"/>
          </w:tcPr>
          <w:p w:rsidR="00851B82" w:rsidRPr="00974A71" w:rsidRDefault="00851B82" w:rsidP="00A776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120 753,6</w:t>
            </w:r>
          </w:p>
        </w:tc>
        <w:tc>
          <w:tcPr>
            <w:tcW w:w="1417" w:type="dxa"/>
            <w:tcBorders>
              <w:top w:val="nil"/>
              <w:left w:val="nil"/>
              <w:bottom w:val="single" w:sz="4" w:space="0" w:color="auto"/>
              <w:right w:val="single" w:sz="4" w:space="0" w:color="auto"/>
            </w:tcBorders>
            <w:shd w:val="clear" w:color="auto" w:fill="FFFFFF"/>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126 233,4</w:t>
            </w:r>
          </w:p>
        </w:tc>
        <w:tc>
          <w:tcPr>
            <w:tcW w:w="1417" w:type="dxa"/>
            <w:tcBorders>
              <w:top w:val="nil"/>
              <w:left w:val="nil"/>
              <w:bottom w:val="single" w:sz="4" w:space="0" w:color="auto"/>
              <w:right w:val="single" w:sz="4" w:space="0" w:color="auto"/>
            </w:tcBorders>
            <w:shd w:val="clear" w:color="auto" w:fill="FFFFFF"/>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132 040,6</w:t>
            </w:r>
          </w:p>
        </w:tc>
        <w:tc>
          <w:tcPr>
            <w:tcW w:w="1134" w:type="dxa"/>
            <w:tcBorders>
              <w:top w:val="nil"/>
              <w:left w:val="nil"/>
              <w:bottom w:val="single" w:sz="4" w:space="0" w:color="auto"/>
              <w:right w:val="single" w:sz="4" w:space="0" w:color="auto"/>
            </w:tcBorders>
          </w:tcPr>
          <w:p w:rsidR="00851B82" w:rsidRPr="00974A71" w:rsidRDefault="00851B82" w:rsidP="00016F6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104,1</w:t>
            </w:r>
          </w:p>
        </w:tc>
        <w:tc>
          <w:tcPr>
            <w:tcW w:w="991" w:type="dxa"/>
            <w:tcBorders>
              <w:top w:val="nil"/>
              <w:left w:val="nil"/>
              <w:bottom w:val="single" w:sz="4" w:space="0" w:color="auto"/>
              <w:right w:val="single" w:sz="4" w:space="0" w:color="auto"/>
            </w:tcBorders>
          </w:tcPr>
          <w:p w:rsidR="00851B82" w:rsidRPr="00974A71" w:rsidRDefault="00851B82" w:rsidP="00307C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104,5</w:t>
            </w:r>
          </w:p>
        </w:tc>
        <w:tc>
          <w:tcPr>
            <w:tcW w:w="993"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104,6</w:t>
            </w:r>
          </w:p>
        </w:tc>
      </w:tr>
      <w:tr w:rsidR="00851B82" w:rsidRPr="001E3EF8" w:rsidTr="00016F6D">
        <w:trPr>
          <w:trHeight w:val="228"/>
        </w:trPr>
        <w:tc>
          <w:tcPr>
            <w:tcW w:w="4677" w:type="dxa"/>
            <w:tcBorders>
              <w:top w:val="nil"/>
              <w:left w:val="single" w:sz="4" w:space="0" w:color="auto"/>
              <w:bottom w:val="single" w:sz="4" w:space="0" w:color="auto"/>
              <w:right w:val="single" w:sz="4" w:space="0" w:color="auto"/>
            </w:tcBorders>
            <w:vAlign w:val="center"/>
          </w:tcPr>
          <w:p w:rsidR="00851B82" w:rsidRPr="00974A71" w:rsidRDefault="00851B82" w:rsidP="00974A71">
            <w:pPr>
              <w:spacing w:after="0" w:line="240" w:lineRule="auto"/>
              <w:rPr>
                <w:rFonts w:ascii="Times New Roman" w:hAnsi="Times New Roman"/>
                <w:sz w:val="24"/>
                <w:szCs w:val="24"/>
                <w:lang w:eastAsia="ru-RU"/>
              </w:rPr>
            </w:pPr>
            <w:r w:rsidRPr="00974A71">
              <w:rPr>
                <w:rFonts w:ascii="Times New Roman" w:hAnsi="Times New Roman"/>
                <w:sz w:val="24"/>
                <w:szCs w:val="24"/>
                <w:lang w:eastAsia="ru-RU"/>
              </w:rPr>
              <w:t>Акцизы</w:t>
            </w:r>
          </w:p>
        </w:tc>
        <w:tc>
          <w:tcPr>
            <w:tcW w:w="1418"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1559"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14 399,8</w:t>
            </w:r>
          </w:p>
        </w:tc>
        <w:tc>
          <w:tcPr>
            <w:tcW w:w="1418"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29 882,6</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31 429,0</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32 978,4</w:t>
            </w:r>
          </w:p>
        </w:tc>
        <w:tc>
          <w:tcPr>
            <w:tcW w:w="1134"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207,5</w:t>
            </w:r>
          </w:p>
        </w:tc>
        <w:tc>
          <w:tcPr>
            <w:tcW w:w="991"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105,2</w:t>
            </w:r>
          </w:p>
        </w:tc>
        <w:tc>
          <w:tcPr>
            <w:tcW w:w="993"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104,9</w:t>
            </w:r>
          </w:p>
        </w:tc>
      </w:tr>
      <w:tr w:rsidR="00851B82" w:rsidRPr="001E3EF8" w:rsidTr="00016F6D">
        <w:trPr>
          <w:trHeight w:val="401"/>
        </w:trPr>
        <w:tc>
          <w:tcPr>
            <w:tcW w:w="4677" w:type="dxa"/>
            <w:tcBorders>
              <w:top w:val="nil"/>
              <w:left w:val="single" w:sz="4" w:space="0" w:color="auto"/>
              <w:bottom w:val="single" w:sz="4" w:space="0" w:color="auto"/>
              <w:right w:val="single" w:sz="4" w:space="0" w:color="auto"/>
            </w:tcBorders>
            <w:vAlign w:val="center"/>
          </w:tcPr>
          <w:p w:rsidR="00851B82" w:rsidRPr="00974A71" w:rsidRDefault="00851B82" w:rsidP="00974A71">
            <w:pPr>
              <w:spacing w:after="0" w:line="240" w:lineRule="auto"/>
              <w:ind w:right="742"/>
              <w:rPr>
                <w:rFonts w:ascii="Times New Roman" w:hAnsi="Times New Roman"/>
                <w:sz w:val="24"/>
                <w:szCs w:val="24"/>
                <w:lang w:eastAsia="ru-RU"/>
              </w:rPr>
            </w:pPr>
            <w:r w:rsidRPr="00E53E48">
              <w:rPr>
                <w:rFonts w:ascii="Times New Roman" w:hAnsi="Times New Roman"/>
                <w:sz w:val="24"/>
                <w:szCs w:val="24"/>
                <w:lang w:eastAsia="ru-RU"/>
              </w:rPr>
              <w:t>Единый сельскохозяйственный налог</w:t>
            </w:r>
          </w:p>
        </w:tc>
        <w:tc>
          <w:tcPr>
            <w:tcW w:w="1418"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282,8</w:t>
            </w:r>
          </w:p>
        </w:tc>
        <w:tc>
          <w:tcPr>
            <w:tcW w:w="1559"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291,0</w:t>
            </w:r>
          </w:p>
        </w:tc>
        <w:tc>
          <w:tcPr>
            <w:tcW w:w="1418"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320,0</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330,0</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340,0</w:t>
            </w:r>
          </w:p>
        </w:tc>
        <w:tc>
          <w:tcPr>
            <w:tcW w:w="1134" w:type="dxa"/>
            <w:tcBorders>
              <w:top w:val="nil"/>
              <w:left w:val="nil"/>
              <w:bottom w:val="single" w:sz="4" w:space="0" w:color="auto"/>
              <w:right w:val="single" w:sz="4" w:space="0" w:color="auto"/>
            </w:tcBorders>
          </w:tcPr>
          <w:p w:rsidR="00851B82" w:rsidRPr="00974A71" w:rsidRDefault="00851B82" w:rsidP="000468D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110,0</w:t>
            </w:r>
          </w:p>
        </w:tc>
        <w:tc>
          <w:tcPr>
            <w:tcW w:w="991"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103,1</w:t>
            </w:r>
          </w:p>
        </w:tc>
        <w:tc>
          <w:tcPr>
            <w:tcW w:w="993"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103,0</w:t>
            </w:r>
          </w:p>
        </w:tc>
      </w:tr>
      <w:tr w:rsidR="00851B82" w:rsidRPr="001E3EF8" w:rsidTr="00016F6D">
        <w:trPr>
          <w:trHeight w:val="367"/>
        </w:trPr>
        <w:tc>
          <w:tcPr>
            <w:tcW w:w="4677" w:type="dxa"/>
            <w:tcBorders>
              <w:top w:val="nil"/>
              <w:left w:val="single" w:sz="4" w:space="0" w:color="auto"/>
              <w:bottom w:val="single" w:sz="4" w:space="0" w:color="auto"/>
              <w:right w:val="single" w:sz="4" w:space="0" w:color="auto"/>
            </w:tcBorders>
            <w:vAlign w:val="center"/>
          </w:tcPr>
          <w:p w:rsidR="00851B82" w:rsidRPr="00974A71" w:rsidRDefault="00851B82" w:rsidP="00E53E48">
            <w:pPr>
              <w:spacing w:after="0" w:line="240" w:lineRule="auto"/>
              <w:rPr>
                <w:rFonts w:ascii="Times New Roman" w:hAnsi="Times New Roman"/>
                <w:sz w:val="24"/>
                <w:szCs w:val="24"/>
                <w:lang w:eastAsia="ru-RU"/>
              </w:rPr>
            </w:pPr>
            <w:r w:rsidRPr="00974A71">
              <w:rPr>
                <w:rFonts w:ascii="Times New Roman" w:hAnsi="Times New Roman"/>
                <w:sz w:val="24"/>
                <w:szCs w:val="24"/>
                <w:lang w:eastAsia="ru-RU"/>
              </w:rPr>
              <w:t xml:space="preserve">Налог на имущество </w:t>
            </w:r>
            <w:r>
              <w:rPr>
                <w:rFonts w:ascii="Times New Roman" w:hAnsi="Times New Roman"/>
                <w:sz w:val="24"/>
                <w:szCs w:val="24"/>
                <w:lang w:eastAsia="ru-RU"/>
              </w:rPr>
              <w:t>физических лиц</w:t>
            </w:r>
          </w:p>
        </w:tc>
        <w:tc>
          <w:tcPr>
            <w:tcW w:w="1418"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10 263,2</w:t>
            </w:r>
          </w:p>
        </w:tc>
        <w:tc>
          <w:tcPr>
            <w:tcW w:w="1559"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14 493,0</w:t>
            </w:r>
          </w:p>
        </w:tc>
        <w:tc>
          <w:tcPr>
            <w:tcW w:w="1418"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15 500,0</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16 000,0</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16 500,0</w:t>
            </w:r>
          </w:p>
        </w:tc>
        <w:tc>
          <w:tcPr>
            <w:tcW w:w="1134" w:type="dxa"/>
            <w:tcBorders>
              <w:top w:val="nil"/>
              <w:left w:val="nil"/>
              <w:bottom w:val="single" w:sz="4" w:space="0" w:color="auto"/>
              <w:right w:val="single" w:sz="4" w:space="0" w:color="auto"/>
            </w:tcBorders>
          </w:tcPr>
          <w:p w:rsidR="00851B82" w:rsidRPr="00974A71" w:rsidRDefault="00851B82" w:rsidP="000468D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106,9</w:t>
            </w:r>
          </w:p>
        </w:tc>
        <w:tc>
          <w:tcPr>
            <w:tcW w:w="991"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103,2</w:t>
            </w:r>
          </w:p>
        </w:tc>
        <w:tc>
          <w:tcPr>
            <w:tcW w:w="993"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103,1</w:t>
            </w:r>
          </w:p>
        </w:tc>
      </w:tr>
      <w:tr w:rsidR="00851B82" w:rsidRPr="001E3EF8" w:rsidTr="00016F6D">
        <w:trPr>
          <w:trHeight w:val="306"/>
        </w:trPr>
        <w:tc>
          <w:tcPr>
            <w:tcW w:w="4677" w:type="dxa"/>
            <w:tcBorders>
              <w:top w:val="nil"/>
              <w:left w:val="single" w:sz="4" w:space="0" w:color="auto"/>
              <w:bottom w:val="single" w:sz="4" w:space="0" w:color="auto"/>
              <w:right w:val="single" w:sz="4" w:space="0" w:color="auto"/>
            </w:tcBorders>
            <w:shd w:val="clear" w:color="auto" w:fill="FFFFFF"/>
            <w:vAlign w:val="center"/>
          </w:tcPr>
          <w:p w:rsidR="00851B82" w:rsidRPr="00974A71" w:rsidRDefault="00851B82" w:rsidP="00974A71">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Земельный </w:t>
            </w:r>
            <w:r w:rsidRPr="00974A71">
              <w:rPr>
                <w:rFonts w:ascii="Times New Roman" w:hAnsi="Times New Roman"/>
                <w:sz w:val="24"/>
                <w:szCs w:val="24"/>
                <w:lang w:eastAsia="ru-RU"/>
              </w:rPr>
              <w:t xml:space="preserve"> налог</w:t>
            </w:r>
          </w:p>
        </w:tc>
        <w:tc>
          <w:tcPr>
            <w:tcW w:w="1418"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74 223,3</w:t>
            </w:r>
          </w:p>
        </w:tc>
        <w:tc>
          <w:tcPr>
            <w:tcW w:w="1559" w:type="dxa"/>
            <w:tcBorders>
              <w:top w:val="nil"/>
              <w:left w:val="nil"/>
              <w:bottom w:val="single" w:sz="4" w:space="0" w:color="auto"/>
              <w:right w:val="single" w:sz="4" w:space="0" w:color="auto"/>
            </w:tcBorders>
            <w:noWrap/>
          </w:tcPr>
          <w:p w:rsidR="00851B82" w:rsidRPr="00974A71" w:rsidRDefault="00851B82" w:rsidP="00016F6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62 046,0</w:t>
            </w:r>
          </w:p>
        </w:tc>
        <w:tc>
          <w:tcPr>
            <w:tcW w:w="1418"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67 800,0</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70 000,0</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73 000,0</w:t>
            </w:r>
          </w:p>
        </w:tc>
        <w:tc>
          <w:tcPr>
            <w:tcW w:w="1134" w:type="dxa"/>
            <w:tcBorders>
              <w:top w:val="nil"/>
              <w:left w:val="nil"/>
              <w:bottom w:val="single" w:sz="4" w:space="0" w:color="auto"/>
              <w:right w:val="single" w:sz="4" w:space="0" w:color="auto"/>
            </w:tcBorders>
          </w:tcPr>
          <w:p w:rsidR="00851B82" w:rsidRPr="00974A71" w:rsidRDefault="00851B82" w:rsidP="000468D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109,3</w:t>
            </w:r>
          </w:p>
        </w:tc>
        <w:tc>
          <w:tcPr>
            <w:tcW w:w="991"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103,2</w:t>
            </w:r>
          </w:p>
        </w:tc>
        <w:tc>
          <w:tcPr>
            <w:tcW w:w="993"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104,3</w:t>
            </w:r>
          </w:p>
        </w:tc>
      </w:tr>
      <w:tr w:rsidR="00851B82" w:rsidRPr="001E3EF8" w:rsidTr="00016F6D">
        <w:trPr>
          <w:trHeight w:val="271"/>
        </w:trPr>
        <w:tc>
          <w:tcPr>
            <w:tcW w:w="4677" w:type="dxa"/>
            <w:tcBorders>
              <w:top w:val="nil"/>
              <w:left w:val="single" w:sz="4" w:space="0" w:color="auto"/>
              <w:bottom w:val="single" w:sz="4" w:space="0" w:color="auto"/>
              <w:right w:val="single" w:sz="4" w:space="0" w:color="auto"/>
            </w:tcBorders>
            <w:vAlign w:val="center"/>
          </w:tcPr>
          <w:p w:rsidR="00851B82" w:rsidRPr="00974A71" w:rsidRDefault="00851B82" w:rsidP="00974A71">
            <w:pPr>
              <w:spacing w:after="0" w:line="240" w:lineRule="auto"/>
              <w:rPr>
                <w:rFonts w:ascii="Times New Roman" w:hAnsi="Times New Roman"/>
                <w:sz w:val="24"/>
                <w:szCs w:val="24"/>
                <w:lang w:eastAsia="ru-RU"/>
              </w:rPr>
            </w:pPr>
            <w:r w:rsidRPr="00974A71">
              <w:rPr>
                <w:rFonts w:ascii="Times New Roman" w:hAnsi="Times New Roman"/>
                <w:sz w:val="24"/>
                <w:szCs w:val="24"/>
                <w:lang w:eastAsia="ru-RU"/>
              </w:rPr>
              <w:t>Государственная пошлина</w:t>
            </w:r>
          </w:p>
        </w:tc>
        <w:tc>
          <w:tcPr>
            <w:tcW w:w="1418"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197,0</w:t>
            </w:r>
          </w:p>
        </w:tc>
        <w:tc>
          <w:tcPr>
            <w:tcW w:w="1559"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1418"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1134"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991"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993"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r>
      <w:tr w:rsidR="00851B82" w:rsidRPr="001E3EF8" w:rsidTr="00016F6D">
        <w:trPr>
          <w:trHeight w:val="610"/>
        </w:trPr>
        <w:tc>
          <w:tcPr>
            <w:tcW w:w="4677" w:type="dxa"/>
            <w:tcBorders>
              <w:top w:val="nil"/>
              <w:left w:val="single" w:sz="4" w:space="0" w:color="auto"/>
              <w:bottom w:val="single" w:sz="4" w:space="0" w:color="auto"/>
              <w:right w:val="single" w:sz="4" w:space="0" w:color="auto"/>
            </w:tcBorders>
            <w:vAlign w:val="center"/>
          </w:tcPr>
          <w:p w:rsidR="00851B82" w:rsidRPr="00974A71" w:rsidRDefault="00851B82" w:rsidP="00974A71">
            <w:pPr>
              <w:spacing w:after="0" w:line="240" w:lineRule="auto"/>
              <w:rPr>
                <w:rFonts w:ascii="Times New Roman" w:hAnsi="Times New Roman"/>
                <w:sz w:val="24"/>
                <w:szCs w:val="24"/>
                <w:lang w:eastAsia="ru-RU"/>
              </w:rPr>
            </w:pPr>
            <w:r w:rsidRPr="00974A71">
              <w:rPr>
                <w:rFonts w:ascii="Times New Roman" w:hAnsi="Times New Roman"/>
                <w:sz w:val="24"/>
                <w:szCs w:val="24"/>
                <w:lang w:eastAsia="ru-RU"/>
              </w:rPr>
              <w:t>Доходы в виде прибыли, приходящиеся на доли в уставных (складочных) капиталах хозяйствующих товариществ и обществ, или дивидендов по акциям</w:t>
            </w:r>
          </w:p>
        </w:tc>
        <w:tc>
          <w:tcPr>
            <w:tcW w:w="1418"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782,7</w:t>
            </w:r>
          </w:p>
        </w:tc>
        <w:tc>
          <w:tcPr>
            <w:tcW w:w="1559"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810,0</w:t>
            </w:r>
          </w:p>
        </w:tc>
        <w:tc>
          <w:tcPr>
            <w:tcW w:w="1418"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810,0</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820,0</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850,0</w:t>
            </w:r>
          </w:p>
        </w:tc>
        <w:tc>
          <w:tcPr>
            <w:tcW w:w="1134"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100,0</w:t>
            </w:r>
          </w:p>
        </w:tc>
        <w:tc>
          <w:tcPr>
            <w:tcW w:w="991"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101,2</w:t>
            </w:r>
          </w:p>
        </w:tc>
        <w:tc>
          <w:tcPr>
            <w:tcW w:w="993"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103,7</w:t>
            </w:r>
          </w:p>
        </w:tc>
      </w:tr>
      <w:tr w:rsidR="00851B82" w:rsidRPr="001E3EF8" w:rsidTr="00016F6D">
        <w:trPr>
          <w:trHeight w:val="344"/>
        </w:trPr>
        <w:tc>
          <w:tcPr>
            <w:tcW w:w="4677" w:type="dxa"/>
            <w:tcBorders>
              <w:top w:val="nil"/>
              <w:left w:val="single" w:sz="4" w:space="0" w:color="auto"/>
              <w:bottom w:val="single" w:sz="4" w:space="0" w:color="auto"/>
              <w:right w:val="single" w:sz="4" w:space="0" w:color="auto"/>
            </w:tcBorders>
            <w:vAlign w:val="center"/>
          </w:tcPr>
          <w:p w:rsidR="00851B82" w:rsidRPr="00974A71" w:rsidRDefault="00851B82" w:rsidP="00974A71">
            <w:pPr>
              <w:spacing w:after="0" w:line="240" w:lineRule="auto"/>
              <w:rPr>
                <w:rFonts w:ascii="Times New Roman" w:hAnsi="Times New Roman"/>
                <w:sz w:val="24"/>
                <w:szCs w:val="24"/>
                <w:lang w:eastAsia="ru-RU"/>
              </w:rPr>
            </w:pPr>
            <w:r w:rsidRPr="00974A71">
              <w:rPr>
                <w:rFonts w:ascii="Times New Roman" w:hAnsi="Times New Roman"/>
                <w:sz w:val="24"/>
                <w:szCs w:val="24"/>
                <w:lang w:eastAsia="ru-RU"/>
              </w:rPr>
              <w:t>Арендная плата за землю</w:t>
            </w:r>
            <w:r>
              <w:rPr>
                <w:rFonts w:ascii="Times New Roman" w:hAnsi="Times New Roman"/>
                <w:sz w:val="24"/>
                <w:szCs w:val="24"/>
                <w:lang w:eastAsia="ru-RU"/>
              </w:rPr>
              <w:t>, государственная собственность на которую не разграничена</w:t>
            </w:r>
          </w:p>
        </w:tc>
        <w:tc>
          <w:tcPr>
            <w:tcW w:w="1418"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28 459,4</w:t>
            </w:r>
          </w:p>
        </w:tc>
        <w:tc>
          <w:tcPr>
            <w:tcW w:w="1559"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25 000,0</w:t>
            </w:r>
          </w:p>
        </w:tc>
        <w:tc>
          <w:tcPr>
            <w:tcW w:w="1418"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19 625,0</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21 587,5</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23 746,3</w:t>
            </w:r>
          </w:p>
        </w:tc>
        <w:tc>
          <w:tcPr>
            <w:tcW w:w="1134"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78,5</w:t>
            </w:r>
          </w:p>
        </w:tc>
        <w:tc>
          <w:tcPr>
            <w:tcW w:w="991"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110,0</w:t>
            </w:r>
          </w:p>
        </w:tc>
        <w:tc>
          <w:tcPr>
            <w:tcW w:w="993"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110,0</w:t>
            </w:r>
          </w:p>
        </w:tc>
      </w:tr>
      <w:tr w:rsidR="00851B82" w:rsidRPr="001E3EF8" w:rsidTr="00E53E48">
        <w:trPr>
          <w:trHeight w:val="344"/>
        </w:trPr>
        <w:tc>
          <w:tcPr>
            <w:tcW w:w="4677" w:type="dxa"/>
            <w:tcBorders>
              <w:top w:val="nil"/>
              <w:left w:val="single" w:sz="4" w:space="0" w:color="auto"/>
              <w:bottom w:val="single" w:sz="4" w:space="0" w:color="auto"/>
              <w:right w:val="single" w:sz="4" w:space="0" w:color="auto"/>
            </w:tcBorders>
            <w:vAlign w:val="center"/>
          </w:tcPr>
          <w:p w:rsidR="00851B82" w:rsidRPr="00974A71" w:rsidRDefault="00851B82" w:rsidP="00E53E48">
            <w:pPr>
              <w:spacing w:after="0" w:line="240" w:lineRule="auto"/>
              <w:rPr>
                <w:rFonts w:ascii="Times New Roman" w:hAnsi="Times New Roman"/>
                <w:sz w:val="24"/>
                <w:szCs w:val="24"/>
                <w:lang w:eastAsia="ru-RU"/>
              </w:rPr>
            </w:pPr>
            <w:r w:rsidRPr="00E53E48">
              <w:rPr>
                <w:rFonts w:ascii="Times New Roman" w:hAnsi="Times New Roman"/>
                <w:sz w:val="24"/>
                <w:szCs w:val="24"/>
                <w:lang w:eastAsia="ru-RU"/>
              </w:rPr>
              <w:t xml:space="preserve">Арендная плата за </w:t>
            </w:r>
            <w:r>
              <w:rPr>
                <w:rFonts w:ascii="Times New Roman" w:hAnsi="Times New Roman"/>
                <w:sz w:val="24"/>
                <w:szCs w:val="24"/>
                <w:lang w:eastAsia="ru-RU"/>
              </w:rPr>
              <w:t>земли, находящиеся в собственности поселений</w:t>
            </w:r>
          </w:p>
        </w:tc>
        <w:tc>
          <w:tcPr>
            <w:tcW w:w="1418"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2 013,2</w:t>
            </w:r>
          </w:p>
        </w:tc>
        <w:tc>
          <w:tcPr>
            <w:tcW w:w="1559"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2 142,0</w:t>
            </w:r>
          </w:p>
        </w:tc>
        <w:tc>
          <w:tcPr>
            <w:tcW w:w="1418"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2 360,0</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2 550,0</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2 670,0</w:t>
            </w:r>
          </w:p>
        </w:tc>
        <w:tc>
          <w:tcPr>
            <w:tcW w:w="1134"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110,2</w:t>
            </w:r>
          </w:p>
        </w:tc>
        <w:tc>
          <w:tcPr>
            <w:tcW w:w="991"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108,1</w:t>
            </w:r>
          </w:p>
        </w:tc>
        <w:tc>
          <w:tcPr>
            <w:tcW w:w="993"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104,7</w:t>
            </w:r>
          </w:p>
        </w:tc>
      </w:tr>
      <w:tr w:rsidR="00851B82" w:rsidRPr="001E3EF8" w:rsidTr="00016F6D">
        <w:trPr>
          <w:trHeight w:val="391"/>
        </w:trPr>
        <w:tc>
          <w:tcPr>
            <w:tcW w:w="4677" w:type="dxa"/>
            <w:tcBorders>
              <w:top w:val="nil"/>
              <w:left w:val="single" w:sz="4" w:space="0" w:color="auto"/>
              <w:bottom w:val="single" w:sz="4" w:space="0" w:color="auto"/>
              <w:right w:val="single" w:sz="4" w:space="0" w:color="auto"/>
            </w:tcBorders>
            <w:vAlign w:val="center"/>
          </w:tcPr>
          <w:p w:rsidR="00851B82" w:rsidRPr="00974A71" w:rsidRDefault="00851B82" w:rsidP="00974A71">
            <w:pPr>
              <w:spacing w:after="0" w:line="240" w:lineRule="auto"/>
              <w:rPr>
                <w:rFonts w:ascii="Times New Roman" w:hAnsi="Times New Roman"/>
                <w:sz w:val="24"/>
                <w:szCs w:val="24"/>
                <w:lang w:eastAsia="ru-RU"/>
              </w:rPr>
            </w:pPr>
            <w:r w:rsidRPr="00974A71">
              <w:rPr>
                <w:rFonts w:ascii="Times New Roman" w:hAnsi="Times New Roman"/>
                <w:sz w:val="24"/>
                <w:szCs w:val="24"/>
                <w:lang w:eastAsia="ru-RU"/>
              </w:rPr>
              <w:t xml:space="preserve">Доходы от сдачи в аренду имущества </w:t>
            </w:r>
          </w:p>
        </w:tc>
        <w:tc>
          <w:tcPr>
            <w:tcW w:w="1418"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53 582,8</w:t>
            </w:r>
          </w:p>
        </w:tc>
        <w:tc>
          <w:tcPr>
            <w:tcW w:w="1559"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62 000,0</w:t>
            </w:r>
          </w:p>
        </w:tc>
        <w:tc>
          <w:tcPr>
            <w:tcW w:w="1418"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61 191,0</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64 250,0</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67 463,0</w:t>
            </w:r>
          </w:p>
        </w:tc>
        <w:tc>
          <w:tcPr>
            <w:tcW w:w="1134"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98,7</w:t>
            </w:r>
          </w:p>
        </w:tc>
        <w:tc>
          <w:tcPr>
            <w:tcW w:w="991"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105,0</w:t>
            </w:r>
          </w:p>
        </w:tc>
        <w:tc>
          <w:tcPr>
            <w:tcW w:w="993"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105,0</w:t>
            </w:r>
          </w:p>
        </w:tc>
      </w:tr>
      <w:tr w:rsidR="00851B82" w:rsidRPr="001E3EF8" w:rsidTr="00016F6D">
        <w:trPr>
          <w:trHeight w:val="282"/>
        </w:trPr>
        <w:tc>
          <w:tcPr>
            <w:tcW w:w="4677" w:type="dxa"/>
            <w:tcBorders>
              <w:top w:val="nil"/>
              <w:left w:val="single" w:sz="4" w:space="0" w:color="auto"/>
              <w:bottom w:val="single" w:sz="4" w:space="0" w:color="auto"/>
              <w:right w:val="single" w:sz="4" w:space="0" w:color="auto"/>
            </w:tcBorders>
            <w:vAlign w:val="center"/>
          </w:tcPr>
          <w:p w:rsidR="00851B82" w:rsidRPr="00974A71" w:rsidRDefault="00851B82" w:rsidP="00974A71">
            <w:pPr>
              <w:spacing w:after="0" w:line="240" w:lineRule="auto"/>
              <w:rPr>
                <w:rFonts w:ascii="Times New Roman" w:hAnsi="Times New Roman"/>
                <w:sz w:val="24"/>
                <w:szCs w:val="24"/>
                <w:lang w:eastAsia="ru-RU"/>
              </w:rPr>
            </w:pPr>
            <w:r w:rsidRPr="00974A71">
              <w:rPr>
                <w:rFonts w:ascii="Times New Roman" w:hAnsi="Times New Roman"/>
                <w:sz w:val="24"/>
                <w:szCs w:val="24"/>
                <w:lang w:eastAsia="ru-RU"/>
              </w:rPr>
              <w:t>Платежи от государственных и муниципальных унитарных предприятий</w:t>
            </w:r>
          </w:p>
        </w:tc>
        <w:tc>
          <w:tcPr>
            <w:tcW w:w="1418"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707,8</w:t>
            </w:r>
          </w:p>
        </w:tc>
        <w:tc>
          <w:tcPr>
            <w:tcW w:w="1559"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750,0</w:t>
            </w:r>
          </w:p>
        </w:tc>
        <w:tc>
          <w:tcPr>
            <w:tcW w:w="1418"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250,0</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250,0</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250,0</w:t>
            </w:r>
          </w:p>
        </w:tc>
        <w:tc>
          <w:tcPr>
            <w:tcW w:w="1134"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33,3</w:t>
            </w:r>
          </w:p>
        </w:tc>
        <w:tc>
          <w:tcPr>
            <w:tcW w:w="991"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100,0</w:t>
            </w:r>
          </w:p>
        </w:tc>
        <w:tc>
          <w:tcPr>
            <w:tcW w:w="993"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100,0</w:t>
            </w:r>
          </w:p>
        </w:tc>
      </w:tr>
      <w:tr w:rsidR="00851B82" w:rsidRPr="001E3EF8" w:rsidTr="00E53E48">
        <w:trPr>
          <w:trHeight w:val="282"/>
        </w:trPr>
        <w:tc>
          <w:tcPr>
            <w:tcW w:w="4677" w:type="dxa"/>
            <w:tcBorders>
              <w:top w:val="nil"/>
              <w:left w:val="single" w:sz="4" w:space="0" w:color="auto"/>
              <w:bottom w:val="single" w:sz="4" w:space="0" w:color="auto"/>
              <w:right w:val="single" w:sz="4" w:space="0" w:color="auto"/>
            </w:tcBorders>
            <w:vAlign w:val="center"/>
          </w:tcPr>
          <w:p w:rsidR="00851B82" w:rsidRPr="00974A71" w:rsidRDefault="00851B82" w:rsidP="00974A71">
            <w:pPr>
              <w:spacing w:after="0" w:line="240" w:lineRule="auto"/>
              <w:rPr>
                <w:rFonts w:ascii="Times New Roman" w:hAnsi="Times New Roman"/>
                <w:sz w:val="24"/>
                <w:szCs w:val="24"/>
                <w:lang w:eastAsia="ru-RU"/>
              </w:rPr>
            </w:pPr>
            <w:r w:rsidRPr="00E53E48">
              <w:rPr>
                <w:rFonts w:ascii="Times New Roman" w:hAnsi="Times New Roman"/>
                <w:sz w:val="24"/>
                <w:szCs w:val="24"/>
                <w:lang w:eastAsia="ru-RU"/>
              </w:rPr>
              <w:t>Доходы от эксплуатации и использования имущества автомобильных дорог, находящихся в собственности поселений</w:t>
            </w:r>
          </w:p>
        </w:tc>
        <w:tc>
          <w:tcPr>
            <w:tcW w:w="1418" w:type="dxa"/>
            <w:tcBorders>
              <w:top w:val="nil"/>
              <w:left w:val="nil"/>
              <w:bottom w:val="single" w:sz="4" w:space="0" w:color="auto"/>
              <w:right w:val="single" w:sz="4" w:space="0" w:color="auto"/>
            </w:tcBorders>
          </w:tcPr>
          <w:p w:rsidR="00851B82" w:rsidRPr="00974A71" w:rsidRDefault="00851B82" w:rsidP="003A781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270,0</w:t>
            </w:r>
          </w:p>
        </w:tc>
        <w:tc>
          <w:tcPr>
            <w:tcW w:w="1559"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1418"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1134"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991"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993"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r>
      <w:tr w:rsidR="00851B82" w:rsidRPr="001E3EF8" w:rsidTr="00016F6D">
        <w:trPr>
          <w:trHeight w:val="269"/>
        </w:trPr>
        <w:tc>
          <w:tcPr>
            <w:tcW w:w="4677" w:type="dxa"/>
            <w:tcBorders>
              <w:top w:val="single" w:sz="4" w:space="0" w:color="auto"/>
              <w:left w:val="single" w:sz="4" w:space="0" w:color="auto"/>
              <w:bottom w:val="single" w:sz="4" w:space="0" w:color="auto"/>
              <w:right w:val="single" w:sz="4" w:space="0" w:color="auto"/>
            </w:tcBorders>
            <w:vAlign w:val="center"/>
          </w:tcPr>
          <w:p w:rsidR="00851B82" w:rsidRPr="00974A71" w:rsidRDefault="00851B82" w:rsidP="00974A71">
            <w:pPr>
              <w:spacing w:after="0" w:line="240" w:lineRule="auto"/>
              <w:jc w:val="center"/>
              <w:rPr>
                <w:rFonts w:ascii="Times New Roman" w:hAnsi="Times New Roman"/>
                <w:sz w:val="24"/>
                <w:szCs w:val="24"/>
                <w:lang w:eastAsia="ru-RU"/>
              </w:rPr>
            </w:pPr>
            <w:r w:rsidRPr="00974A71">
              <w:rPr>
                <w:rFonts w:ascii="Times New Roman" w:hAnsi="Times New Roman"/>
                <w:sz w:val="24"/>
                <w:szCs w:val="24"/>
                <w:lang w:eastAsia="ru-RU"/>
              </w:rPr>
              <w:t>1</w:t>
            </w:r>
          </w:p>
        </w:tc>
        <w:tc>
          <w:tcPr>
            <w:tcW w:w="1418" w:type="dxa"/>
            <w:tcBorders>
              <w:top w:val="single" w:sz="4" w:space="0" w:color="auto"/>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4" w:space="0" w:color="auto"/>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418" w:type="dxa"/>
            <w:tcBorders>
              <w:top w:val="single" w:sz="4" w:space="0" w:color="auto"/>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417" w:type="dxa"/>
            <w:tcBorders>
              <w:top w:val="single" w:sz="4" w:space="0" w:color="auto"/>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1417" w:type="dxa"/>
            <w:tcBorders>
              <w:top w:val="single" w:sz="4" w:space="0" w:color="auto"/>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134" w:type="dxa"/>
            <w:tcBorders>
              <w:top w:val="single" w:sz="4" w:space="0" w:color="auto"/>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991" w:type="dxa"/>
            <w:tcBorders>
              <w:top w:val="single" w:sz="4" w:space="0" w:color="auto"/>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93" w:type="dxa"/>
            <w:tcBorders>
              <w:top w:val="single" w:sz="4" w:space="0" w:color="auto"/>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851B82" w:rsidRPr="001E3EF8" w:rsidTr="00E53E48">
        <w:trPr>
          <w:trHeight w:val="269"/>
        </w:trPr>
        <w:tc>
          <w:tcPr>
            <w:tcW w:w="4677" w:type="dxa"/>
            <w:tcBorders>
              <w:top w:val="nil"/>
              <w:left w:val="single" w:sz="4" w:space="0" w:color="auto"/>
              <w:bottom w:val="single" w:sz="4" w:space="0" w:color="auto"/>
              <w:right w:val="single" w:sz="4" w:space="0" w:color="auto"/>
            </w:tcBorders>
            <w:vAlign w:val="center"/>
          </w:tcPr>
          <w:p w:rsidR="00851B82" w:rsidRPr="00974A71" w:rsidRDefault="00851B82" w:rsidP="00974A71">
            <w:pPr>
              <w:spacing w:after="0" w:line="240" w:lineRule="auto"/>
              <w:rPr>
                <w:rFonts w:ascii="Times New Roman" w:hAnsi="Times New Roman"/>
                <w:sz w:val="24"/>
                <w:szCs w:val="24"/>
                <w:lang w:eastAsia="ru-RU"/>
              </w:rPr>
            </w:pPr>
            <w:r w:rsidRPr="00E53E48">
              <w:rPr>
                <w:rFonts w:ascii="Times New Roman" w:hAnsi="Times New Roman"/>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418"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1 884,0</w:t>
            </w:r>
          </w:p>
        </w:tc>
        <w:tc>
          <w:tcPr>
            <w:tcW w:w="1559"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1 566,0</w:t>
            </w:r>
          </w:p>
        </w:tc>
        <w:tc>
          <w:tcPr>
            <w:tcW w:w="1418"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2 993,0</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3 162,0</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3 338,0</w:t>
            </w:r>
          </w:p>
        </w:tc>
        <w:tc>
          <w:tcPr>
            <w:tcW w:w="1134"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191,1</w:t>
            </w:r>
          </w:p>
        </w:tc>
        <w:tc>
          <w:tcPr>
            <w:tcW w:w="991"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105,6</w:t>
            </w:r>
          </w:p>
        </w:tc>
        <w:tc>
          <w:tcPr>
            <w:tcW w:w="993"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105,6</w:t>
            </w:r>
          </w:p>
        </w:tc>
      </w:tr>
      <w:tr w:rsidR="00851B82" w:rsidRPr="001E3EF8" w:rsidTr="00016F6D">
        <w:trPr>
          <w:trHeight w:val="263"/>
        </w:trPr>
        <w:tc>
          <w:tcPr>
            <w:tcW w:w="4677" w:type="dxa"/>
            <w:tcBorders>
              <w:top w:val="nil"/>
              <w:left w:val="single" w:sz="4" w:space="0" w:color="auto"/>
              <w:bottom w:val="single" w:sz="4" w:space="0" w:color="auto"/>
              <w:right w:val="single" w:sz="4" w:space="0" w:color="auto"/>
            </w:tcBorders>
            <w:vAlign w:val="center"/>
          </w:tcPr>
          <w:p w:rsidR="00851B82" w:rsidRPr="00974A71" w:rsidRDefault="00851B82" w:rsidP="00E53E48">
            <w:pPr>
              <w:spacing w:after="0" w:line="240" w:lineRule="auto"/>
              <w:rPr>
                <w:rFonts w:ascii="Times New Roman" w:hAnsi="Times New Roman"/>
                <w:sz w:val="24"/>
                <w:szCs w:val="24"/>
                <w:lang w:eastAsia="ru-RU"/>
              </w:rPr>
            </w:pPr>
            <w:r w:rsidRPr="00974A71">
              <w:rPr>
                <w:rFonts w:ascii="Times New Roman" w:hAnsi="Times New Roman"/>
                <w:sz w:val="24"/>
                <w:szCs w:val="24"/>
                <w:lang w:eastAsia="ru-RU"/>
              </w:rPr>
              <w:t>Доходы от продажи материальных и нематериальных активов</w:t>
            </w:r>
            <w:r>
              <w:rPr>
                <w:rFonts w:ascii="Times New Roman" w:hAnsi="Times New Roman"/>
                <w:sz w:val="24"/>
                <w:szCs w:val="24"/>
                <w:lang w:eastAsia="ru-RU"/>
              </w:rPr>
              <w:t>, за исключением продажи земельных участков</w:t>
            </w:r>
          </w:p>
        </w:tc>
        <w:tc>
          <w:tcPr>
            <w:tcW w:w="1418"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22 038,7</w:t>
            </w:r>
          </w:p>
        </w:tc>
        <w:tc>
          <w:tcPr>
            <w:tcW w:w="1559"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37 000,0</w:t>
            </w:r>
          </w:p>
        </w:tc>
        <w:tc>
          <w:tcPr>
            <w:tcW w:w="1418"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5 000,0</w:t>
            </w:r>
          </w:p>
        </w:tc>
        <w:tc>
          <w:tcPr>
            <w:tcW w:w="1417"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5 000,0</w:t>
            </w:r>
          </w:p>
        </w:tc>
        <w:tc>
          <w:tcPr>
            <w:tcW w:w="1417"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5 000,0</w:t>
            </w:r>
          </w:p>
        </w:tc>
        <w:tc>
          <w:tcPr>
            <w:tcW w:w="1134"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13,5</w:t>
            </w:r>
          </w:p>
        </w:tc>
        <w:tc>
          <w:tcPr>
            <w:tcW w:w="991"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100,0</w:t>
            </w:r>
          </w:p>
        </w:tc>
        <w:tc>
          <w:tcPr>
            <w:tcW w:w="993"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100,0</w:t>
            </w:r>
          </w:p>
        </w:tc>
      </w:tr>
      <w:tr w:rsidR="00851B82" w:rsidRPr="001E3EF8" w:rsidTr="00E53E48">
        <w:trPr>
          <w:trHeight w:val="263"/>
        </w:trPr>
        <w:tc>
          <w:tcPr>
            <w:tcW w:w="4677" w:type="dxa"/>
            <w:tcBorders>
              <w:top w:val="nil"/>
              <w:left w:val="single" w:sz="4" w:space="0" w:color="auto"/>
              <w:bottom w:val="single" w:sz="4" w:space="0" w:color="auto"/>
              <w:right w:val="single" w:sz="4" w:space="0" w:color="auto"/>
            </w:tcBorders>
            <w:vAlign w:val="center"/>
          </w:tcPr>
          <w:p w:rsidR="00851B82" w:rsidRPr="00974A71" w:rsidRDefault="00851B82" w:rsidP="00E53E48">
            <w:pPr>
              <w:spacing w:after="0" w:line="240" w:lineRule="auto"/>
              <w:rPr>
                <w:rFonts w:ascii="Times New Roman" w:hAnsi="Times New Roman"/>
                <w:sz w:val="24"/>
                <w:szCs w:val="24"/>
                <w:lang w:eastAsia="ru-RU"/>
              </w:rPr>
            </w:pPr>
            <w:r w:rsidRPr="00E53E48">
              <w:rPr>
                <w:rFonts w:ascii="Times New Roman" w:hAnsi="Times New Roman"/>
                <w:sz w:val="24"/>
                <w:szCs w:val="24"/>
                <w:lang w:eastAsia="ru-RU"/>
              </w:rPr>
              <w:t>Доходы от продажи земельных участков, находящихся в государственной и муниципальной собственности (за исключением земельных участков автономных учреждений)</w:t>
            </w:r>
          </w:p>
        </w:tc>
        <w:tc>
          <w:tcPr>
            <w:tcW w:w="1418"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7 545,6</w:t>
            </w:r>
          </w:p>
        </w:tc>
        <w:tc>
          <w:tcPr>
            <w:tcW w:w="1559"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1 000,0</w:t>
            </w:r>
          </w:p>
        </w:tc>
        <w:tc>
          <w:tcPr>
            <w:tcW w:w="1418"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1 500,0</w:t>
            </w:r>
          </w:p>
        </w:tc>
        <w:tc>
          <w:tcPr>
            <w:tcW w:w="1417"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1 650,0</w:t>
            </w:r>
          </w:p>
        </w:tc>
        <w:tc>
          <w:tcPr>
            <w:tcW w:w="1417"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1 815,0</w:t>
            </w:r>
          </w:p>
        </w:tc>
        <w:tc>
          <w:tcPr>
            <w:tcW w:w="1134"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150,0</w:t>
            </w:r>
          </w:p>
        </w:tc>
        <w:tc>
          <w:tcPr>
            <w:tcW w:w="991"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110,0</w:t>
            </w:r>
          </w:p>
        </w:tc>
        <w:tc>
          <w:tcPr>
            <w:tcW w:w="993"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110,0</w:t>
            </w:r>
          </w:p>
        </w:tc>
      </w:tr>
      <w:tr w:rsidR="00851B82" w:rsidRPr="001E3EF8" w:rsidTr="00E53E48">
        <w:trPr>
          <w:trHeight w:val="263"/>
        </w:trPr>
        <w:tc>
          <w:tcPr>
            <w:tcW w:w="4677" w:type="dxa"/>
            <w:tcBorders>
              <w:top w:val="nil"/>
              <w:left w:val="single" w:sz="4" w:space="0" w:color="auto"/>
              <w:bottom w:val="single" w:sz="4" w:space="0" w:color="auto"/>
              <w:right w:val="single" w:sz="4" w:space="0" w:color="auto"/>
            </w:tcBorders>
            <w:vAlign w:val="center"/>
          </w:tcPr>
          <w:p w:rsidR="00851B82" w:rsidRPr="00E53E48" w:rsidRDefault="00851B82" w:rsidP="00E53E48">
            <w:pPr>
              <w:spacing w:after="0" w:line="240" w:lineRule="auto"/>
              <w:rPr>
                <w:rFonts w:ascii="Times New Roman" w:hAnsi="Times New Roman"/>
                <w:sz w:val="24"/>
                <w:szCs w:val="24"/>
                <w:lang w:eastAsia="ru-RU"/>
              </w:rPr>
            </w:pPr>
            <w:r w:rsidRPr="00E53E48">
              <w:rPr>
                <w:rFonts w:ascii="Times New Roman" w:hAnsi="Times New Roman"/>
                <w:sz w:val="24"/>
                <w:szCs w:val="24"/>
                <w:lang w:eastAsia="ru-RU"/>
              </w:rPr>
              <w:t>Доходы от продажи земельных участков, находящихся собст</w:t>
            </w:r>
            <w:r>
              <w:rPr>
                <w:rFonts w:ascii="Times New Roman" w:hAnsi="Times New Roman"/>
                <w:sz w:val="24"/>
                <w:szCs w:val="24"/>
                <w:lang w:eastAsia="ru-RU"/>
              </w:rPr>
              <w:t xml:space="preserve">венности </w:t>
            </w:r>
            <w:r w:rsidRPr="00E53E48">
              <w:rPr>
                <w:rFonts w:ascii="Times New Roman" w:hAnsi="Times New Roman"/>
                <w:sz w:val="24"/>
                <w:szCs w:val="24"/>
                <w:lang w:eastAsia="ru-RU"/>
              </w:rPr>
              <w:t xml:space="preserve"> поселений</w:t>
            </w:r>
          </w:p>
        </w:tc>
        <w:tc>
          <w:tcPr>
            <w:tcW w:w="1418"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22 147,6</w:t>
            </w:r>
          </w:p>
        </w:tc>
        <w:tc>
          <w:tcPr>
            <w:tcW w:w="1559"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2 500,0</w:t>
            </w:r>
          </w:p>
        </w:tc>
        <w:tc>
          <w:tcPr>
            <w:tcW w:w="1418"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1417"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1417"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1134"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991"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993"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r>
      <w:tr w:rsidR="00851B82" w:rsidRPr="001E3EF8" w:rsidTr="00016F6D">
        <w:trPr>
          <w:trHeight w:val="341"/>
        </w:trPr>
        <w:tc>
          <w:tcPr>
            <w:tcW w:w="4677" w:type="dxa"/>
            <w:tcBorders>
              <w:top w:val="nil"/>
              <w:left w:val="single" w:sz="4" w:space="0" w:color="auto"/>
              <w:bottom w:val="single" w:sz="4" w:space="0" w:color="auto"/>
              <w:right w:val="single" w:sz="4" w:space="0" w:color="auto"/>
            </w:tcBorders>
            <w:vAlign w:val="center"/>
          </w:tcPr>
          <w:p w:rsidR="00851B82" w:rsidRPr="00974A71" w:rsidRDefault="00851B82" w:rsidP="00974A71">
            <w:pPr>
              <w:spacing w:after="0" w:line="240" w:lineRule="auto"/>
              <w:rPr>
                <w:rFonts w:ascii="Times New Roman" w:hAnsi="Times New Roman"/>
                <w:sz w:val="24"/>
                <w:szCs w:val="24"/>
                <w:lang w:eastAsia="ru-RU"/>
              </w:rPr>
            </w:pPr>
            <w:r w:rsidRPr="00974A71">
              <w:rPr>
                <w:rFonts w:ascii="Times New Roman" w:hAnsi="Times New Roman"/>
                <w:sz w:val="24"/>
                <w:szCs w:val="24"/>
                <w:lang w:eastAsia="ru-RU"/>
              </w:rPr>
              <w:t>Штрафные санкции, возмещение ущерба</w:t>
            </w:r>
          </w:p>
        </w:tc>
        <w:tc>
          <w:tcPr>
            <w:tcW w:w="1418"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103,8</w:t>
            </w:r>
          </w:p>
        </w:tc>
        <w:tc>
          <w:tcPr>
            <w:tcW w:w="1559"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105,2</w:t>
            </w:r>
          </w:p>
        </w:tc>
        <w:tc>
          <w:tcPr>
            <w:tcW w:w="1418"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135,0</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135,0</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135,0</w:t>
            </w:r>
          </w:p>
        </w:tc>
        <w:tc>
          <w:tcPr>
            <w:tcW w:w="1134"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128,3</w:t>
            </w:r>
          </w:p>
        </w:tc>
        <w:tc>
          <w:tcPr>
            <w:tcW w:w="991"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100,0</w:t>
            </w:r>
          </w:p>
        </w:tc>
        <w:tc>
          <w:tcPr>
            <w:tcW w:w="993"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100,0</w:t>
            </w:r>
          </w:p>
        </w:tc>
      </w:tr>
      <w:tr w:rsidR="00851B82" w:rsidRPr="001E3EF8" w:rsidTr="00E53E48">
        <w:trPr>
          <w:trHeight w:val="341"/>
        </w:trPr>
        <w:tc>
          <w:tcPr>
            <w:tcW w:w="4677" w:type="dxa"/>
            <w:tcBorders>
              <w:top w:val="nil"/>
              <w:left w:val="single" w:sz="4" w:space="0" w:color="auto"/>
              <w:bottom w:val="single" w:sz="4" w:space="0" w:color="auto"/>
              <w:right w:val="single" w:sz="4" w:space="0" w:color="auto"/>
            </w:tcBorders>
            <w:vAlign w:val="center"/>
          </w:tcPr>
          <w:p w:rsidR="00851B82" w:rsidRPr="00974A71" w:rsidRDefault="00851B82" w:rsidP="00974A71">
            <w:pPr>
              <w:spacing w:after="0" w:line="240" w:lineRule="auto"/>
              <w:rPr>
                <w:rFonts w:ascii="Times New Roman" w:hAnsi="Times New Roman"/>
                <w:sz w:val="24"/>
                <w:szCs w:val="24"/>
                <w:lang w:eastAsia="ru-RU"/>
              </w:rPr>
            </w:pPr>
            <w:r>
              <w:rPr>
                <w:rFonts w:ascii="Times New Roman" w:hAnsi="Times New Roman"/>
                <w:sz w:val="24"/>
                <w:szCs w:val="24"/>
                <w:lang w:eastAsia="ru-RU"/>
              </w:rPr>
              <w:t>Прочие неналоговые доходы</w:t>
            </w:r>
          </w:p>
        </w:tc>
        <w:tc>
          <w:tcPr>
            <w:tcW w:w="1418"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1 638,7</w:t>
            </w:r>
          </w:p>
        </w:tc>
        <w:tc>
          <w:tcPr>
            <w:tcW w:w="1559"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1 297,0</w:t>
            </w:r>
          </w:p>
        </w:tc>
        <w:tc>
          <w:tcPr>
            <w:tcW w:w="1418" w:type="dxa"/>
            <w:tcBorders>
              <w:top w:val="nil"/>
              <w:left w:val="nil"/>
              <w:bottom w:val="single" w:sz="4" w:space="0" w:color="auto"/>
              <w:right w:val="single" w:sz="4" w:space="0" w:color="auto"/>
            </w:tcBorders>
          </w:tcPr>
          <w:p w:rsidR="00851B82" w:rsidRPr="00974A71" w:rsidRDefault="00851B82" w:rsidP="00A776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446,0</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505,0</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554,0</w:t>
            </w:r>
          </w:p>
        </w:tc>
        <w:tc>
          <w:tcPr>
            <w:tcW w:w="1134" w:type="dxa"/>
            <w:tcBorders>
              <w:top w:val="nil"/>
              <w:left w:val="nil"/>
              <w:bottom w:val="single" w:sz="4" w:space="0" w:color="auto"/>
              <w:right w:val="single" w:sz="4" w:space="0" w:color="auto"/>
            </w:tcBorders>
          </w:tcPr>
          <w:p w:rsidR="00851B82" w:rsidRPr="00974A71" w:rsidRDefault="00851B82" w:rsidP="004C32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34,4</w:t>
            </w:r>
          </w:p>
        </w:tc>
        <w:tc>
          <w:tcPr>
            <w:tcW w:w="991"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113,2</w:t>
            </w:r>
          </w:p>
        </w:tc>
        <w:tc>
          <w:tcPr>
            <w:tcW w:w="993"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109,7</w:t>
            </w:r>
          </w:p>
        </w:tc>
      </w:tr>
      <w:tr w:rsidR="00851B82" w:rsidRPr="001E3EF8" w:rsidTr="00016F6D">
        <w:trPr>
          <w:trHeight w:val="287"/>
        </w:trPr>
        <w:tc>
          <w:tcPr>
            <w:tcW w:w="4677" w:type="dxa"/>
            <w:tcBorders>
              <w:top w:val="nil"/>
              <w:left w:val="single" w:sz="4" w:space="0" w:color="auto"/>
              <w:bottom w:val="single" w:sz="4" w:space="0" w:color="auto"/>
              <w:right w:val="single" w:sz="4" w:space="0" w:color="auto"/>
            </w:tcBorders>
            <w:vAlign w:val="center"/>
          </w:tcPr>
          <w:p w:rsidR="00851B82" w:rsidRPr="00974A71" w:rsidRDefault="00851B82" w:rsidP="00974A71">
            <w:pPr>
              <w:spacing w:after="0" w:line="240" w:lineRule="auto"/>
              <w:rPr>
                <w:rFonts w:ascii="Times New Roman" w:hAnsi="Times New Roman"/>
                <w:bCs/>
                <w:sz w:val="24"/>
                <w:szCs w:val="24"/>
                <w:lang w:eastAsia="ru-RU"/>
              </w:rPr>
            </w:pPr>
            <w:r w:rsidRPr="00974A71">
              <w:rPr>
                <w:rFonts w:ascii="Times New Roman" w:hAnsi="Times New Roman"/>
                <w:bCs/>
                <w:sz w:val="24"/>
                <w:szCs w:val="24"/>
                <w:lang w:eastAsia="ru-RU"/>
              </w:rPr>
              <w:t>Всего налоговых и неналоговых  доходов</w:t>
            </w:r>
          </w:p>
        </w:tc>
        <w:tc>
          <w:tcPr>
            <w:tcW w:w="1418" w:type="dxa"/>
            <w:tcBorders>
              <w:top w:val="nil"/>
              <w:left w:val="nil"/>
              <w:bottom w:val="single" w:sz="4" w:space="0" w:color="auto"/>
              <w:right w:val="single" w:sz="4" w:space="0" w:color="auto"/>
            </w:tcBorders>
            <w:noWrap/>
          </w:tcPr>
          <w:p w:rsidR="00851B82" w:rsidRPr="00974A71" w:rsidRDefault="00851B82" w:rsidP="00974A71">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337 257,2</w:t>
            </w:r>
          </w:p>
        </w:tc>
        <w:tc>
          <w:tcPr>
            <w:tcW w:w="1559"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341 400,0</w:t>
            </w:r>
          </w:p>
        </w:tc>
        <w:tc>
          <w:tcPr>
            <w:tcW w:w="1418"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328 566,2</w:t>
            </w:r>
          </w:p>
        </w:tc>
        <w:tc>
          <w:tcPr>
            <w:tcW w:w="1417" w:type="dxa"/>
            <w:tcBorders>
              <w:top w:val="nil"/>
              <w:left w:val="nil"/>
              <w:bottom w:val="single" w:sz="4" w:space="0" w:color="auto"/>
              <w:right w:val="single" w:sz="4" w:space="0" w:color="auto"/>
            </w:tcBorders>
          </w:tcPr>
          <w:p w:rsidR="00851B82" w:rsidRPr="00974A71" w:rsidRDefault="00851B82" w:rsidP="00952533">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343 901,9</w:t>
            </w:r>
          </w:p>
        </w:tc>
        <w:tc>
          <w:tcPr>
            <w:tcW w:w="1417"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360 680,3</w:t>
            </w:r>
          </w:p>
        </w:tc>
        <w:tc>
          <w:tcPr>
            <w:tcW w:w="1134"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96,2</w:t>
            </w:r>
          </w:p>
        </w:tc>
        <w:tc>
          <w:tcPr>
            <w:tcW w:w="991"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104,7</w:t>
            </w:r>
          </w:p>
        </w:tc>
        <w:tc>
          <w:tcPr>
            <w:tcW w:w="993" w:type="dxa"/>
            <w:tcBorders>
              <w:top w:val="nil"/>
              <w:left w:val="nil"/>
              <w:bottom w:val="single" w:sz="4" w:space="0" w:color="auto"/>
              <w:right w:val="single" w:sz="4" w:space="0" w:color="auto"/>
            </w:tcBorders>
          </w:tcPr>
          <w:p w:rsidR="00851B82" w:rsidRPr="00974A71" w:rsidRDefault="00851B82" w:rsidP="00974A71">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104,9</w:t>
            </w:r>
          </w:p>
        </w:tc>
      </w:tr>
    </w:tbl>
    <w:p w:rsidR="00851B82" w:rsidRDefault="00851B82" w:rsidP="00185130">
      <w:pPr>
        <w:spacing w:after="0" w:line="240" w:lineRule="auto"/>
        <w:ind w:firstLine="709"/>
        <w:contextualSpacing/>
        <w:jc w:val="both"/>
        <w:rPr>
          <w:rFonts w:ascii="Times New Roman" w:hAnsi="Times New Roman"/>
          <w:color w:val="FF0000"/>
          <w:sz w:val="28"/>
          <w:szCs w:val="28"/>
          <w:lang w:eastAsia="ru-RU"/>
        </w:rPr>
      </w:pPr>
    </w:p>
    <w:p w:rsidR="00851B82" w:rsidRDefault="00851B82" w:rsidP="00185130">
      <w:pPr>
        <w:spacing w:after="0" w:line="240" w:lineRule="auto"/>
        <w:ind w:firstLine="709"/>
        <w:contextualSpacing/>
        <w:jc w:val="both"/>
        <w:rPr>
          <w:rFonts w:ascii="Times New Roman" w:hAnsi="Times New Roman"/>
          <w:color w:val="FF0000"/>
          <w:sz w:val="28"/>
          <w:szCs w:val="28"/>
          <w:lang w:eastAsia="ru-RU"/>
        </w:rPr>
      </w:pPr>
    </w:p>
    <w:p w:rsidR="00851B82" w:rsidRDefault="00851B82" w:rsidP="00185130">
      <w:pPr>
        <w:spacing w:after="0" w:line="240" w:lineRule="auto"/>
        <w:ind w:firstLine="709"/>
        <w:contextualSpacing/>
        <w:jc w:val="both"/>
        <w:rPr>
          <w:rFonts w:ascii="Times New Roman" w:hAnsi="Times New Roman"/>
          <w:color w:val="FF0000"/>
          <w:sz w:val="28"/>
          <w:szCs w:val="28"/>
          <w:lang w:eastAsia="ru-RU"/>
        </w:rPr>
      </w:pPr>
    </w:p>
    <w:p w:rsidR="00851B82" w:rsidRDefault="00851B82" w:rsidP="00185130">
      <w:pPr>
        <w:spacing w:after="0" w:line="240" w:lineRule="auto"/>
        <w:ind w:firstLine="709"/>
        <w:contextualSpacing/>
        <w:jc w:val="both"/>
        <w:rPr>
          <w:rFonts w:ascii="Times New Roman" w:hAnsi="Times New Roman"/>
          <w:color w:val="FF0000"/>
          <w:sz w:val="28"/>
          <w:szCs w:val="28"/>
          <w:lang w:eastAsia="ru-RU"/>
        </w:rPr>
      </w:pPr>
    </w:p>
    <w:p w:rsidR="00851B82" w:rsidRDefault="00851B82" w:rsidP="00185130">
      <w:pPr>
        <w:spacing w:after="0" w:line="240" w:lineRule="auto"/>
        <w:ind w:firstLine="709"/>
        <w:contextualSpacing/>
        <w:jc w:val="both"/>
        <w:rPr>
          <w:rFonts w:ascii="Times New Roman" w:hAnsi="Times New Roman"/>
          <w:color w:val="FF0000"/>
          <w:sz w:val="28"/>
          <w:szCs w:val="28"/>
          <w:lang w:eastAsia="ru-RU"/>
        </w:rPr>
      </w:pPr>
    </w:p>
    <w:p w:rsidR="00851B82" w:rsidRDefault="00851B82" w:rsidP="00185130">
      <w:pPr>
        <w:spacing w:after="0" w:line="240" w:lineRule="auto"/>
        <w:ind w:firstLine="709"/>
        <w:contextualSpacing/>
        <w:jc w:val="both"/>
        <w:rPr>
          <w:rFonts w:ascii="Times New Roman" w:hAnsi="Times New Roman"/>
          <w:color w:val="FF0000"/>
          <w:sz w:val="28"/>
          <w:szCs w:val="28"/>
          <w:lang w:eastAsia="ru-RU"/>
        </w:rPr>
      </w:pPr>
    </w:p>
    <w:p w:rsidR="00851B82" w:rsidRDefault="00851B82" w:rsidP="00185130">
      <w:pPr>
        <w:spacing w:after="0" w:line="240" w:lineRule="auto"/>
        <w:ind w:firstLine="709"/>
        <w:contextualSpacing/>
        <w:jc w:val="both"/>
        <w:rPr>
          <w:rFonts w:ascii="Times New Roman" w:hAnsi="Times New Roman"/>
          <w:color w:val="FF0000"/>
          <w:sz w:val="28"/>
          <w:szCs w:val="28"/>
          <w:lang w:eastAsia="ru-RU"/>
        </w:rPr>
      </w:pPr>
    </w:p>
    <w:p w:rsidR="00851B82" w:rsidRDefault="00851B82" w:rsidP="00185130">
      <w:pPr>
        <w:spacing w:after="0" w:line="240" w:lineRule="auto"/>
        <w:ind w:firstLine="709"/>
        <w:contextualSpacing/>
        <w:jc w:val="both"/>
        <w:rPr>
          <w:rFonts w:ascii="Times New Roman" w:hAnsi="Times New Roman"/>
          <w:color w:val="FF0000"/>
          <w:sz w:val="28"/>
          <w:szCs w:val="28"/>
          <w:lang w:eastAsia="ru-RU"/>
        </w:rPr>
        <w:sectPr w:rsidR="00851B82" w:rsidSect="00090C06">
          <w:headerReference w:type="even" r:id="rId7"/>
          <w:headerReference w:type="default" r:id="rId8"/>
          <w:pgSz w:w="16838" w:h="11906" w:orient="landscape"/>
          <w:pgMar w:top="1134" w:right="794" w:bottom="1134" w:left="1134" w:header="709" w:footer="709" w:gutter="0"/>
          <w:cols w:space="708"/>
          <w:docGrid w:linePitch="360"/>
        </w:sectPr>
      </w:pPr>
    </w:p>
    <w:p w:rsidR="00851B82" w:rsidRDefault="00851B82" w:rsidP="00CF6CB6">
      <w:pPr>
        <w:spacing w:after="0"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П</w:t>
      </w:r>
      <w:r w:rsidRPr="00185130">
        <w:rPr>
          <w:rFonts w:ascii="Times New Roman" w:hAnsi="Times New Roman"/>
          <w:sz w:val="28"/>
          <w:szCs w:val="28"/>
          <w:lang w:eastAsia="ru-RU"/>
        </w:rPr>
        <w:t xml:space="preserve">рогноз налоговых и неналоговых доходов бюджета </w:t>
      </w:r>
      <w:r>
        <w:rPr>
          <w:rFonts w:ascii="Times New Roman" w:hAnsi="Times New Roman"/>
          <w:sz w:val="28"/>
          <w:szCs w:val="28"/>
          <w:lang w:eastAsia="ru-RU"/>
        </w:rPr>
        <w:t xml:space="preserve">Ейского городского поселения Ейского района </w:t>
      </w:r>
      <w:r w:rsidRPr="00185130">
        <w:rPr>
          <w:rFonts w:ascii="Times New Roman" w:hAnsi="Times New Roman"/>
          <w:sz w:val="28"/>
          <w:szCs w:val="28"/>
          <w:lang w:eastAsia="ru-RU"/>
        </w:rPr>
        <w:t xml:space="preserve">на 2015год снижен относительно </w:t>
      </w:r>
      <w:r w:rsidRPr="007A468D">
        <w:rPr>
          <w:rFonts w:ascii="Times New Roman" w:hAnsi="Times New Roman"/>
          <w:sz w:val="28"/>
          <w:szCs w:val="28"/>
          <w:lang w:eastAsia="ru-RU"/>
        </w:rPr>
        <w:t>уточн</w:t>
      </w:r>
      <w:r>
        <w:rPr>
          <w:rFonts w:ascii="Times New Roman" w:hAnsi="Times New Roman"/>
          <w:sz w:val="28"/>
          <w:szCs w:val="28"/>
          <w:lang w:eastAsia="ru-RU"/>
        </w:rPr>
        <w:t>е</w:t>
      </w:r>
      <w:r w:rsidRPr="007A468D">
        <w:rPr>
          <w:rFonts w:ascii="Times New Roman" w:hAnsi="Times New Roman"/>
          <w:sz w:val="28"/>
          <w:szCs w:val="28"/>
          <w:lang w:eastAsia="ru-RU"/>
        </w:rPr>
        <w:t>нно</w:t>
      </w:r>
      <w:r>
        <w:rPr>
          <w:rFonts w:ascii="Times New Roman" w:hAnsi="Times New Roman"/>
          <w:sz w:val="28"/>
          <w:szCs w:val="28"/>
          <w:lang w:eastAsia="ru-RU"/>
        </w:rPr>
        <w:t>го</w:t>
      </w:r>
      <w:r w:rsidRPr="007A468D">
        <w:rPr>
          <w:rFonts w:ascii="Times New Roman" w:hAnsi="Times New Roman"/>
          <w:sz w:val="28"/>
          <w:szCs w:val="28"/>
          <w:lang w:eastAsia="ru-RU"/>
        </w:rPr>
        <w:t xml:space="preserve"> бюджетно</w:t>
      </w:r>
      <w:r>
        <w:rPr>
          <w:rFonts w:ascii="Times New Roman" w:hAnsi="Times New Roman"/>
          <w:sz w:val="28"/>
          <w:szCs w:val="28"/>
          <w:lang w:eastAsia="ru-RU"/>
        </w:rPr>
        <w:t>го</w:t>
      </w:r>
      <w:r w:rsidRPr="007A468D">
        <w:rPr>
          <w:rFonts w:ascii="Times New Roman" w:hAnsi="Times New Roman"/>
          <w:sz w:val="28"/>
          <w:szCs w:val="28"/>
          <w:lang w:eastAsia="ru-RU"/>
        </w:rPr>
        <w:t xml:space="preserve"> назначени</w:t>
      </w:r>
      <w:r>
        <w:rPr>
          <w:rFonts w:ascii="Times New Roman" w:hAnsi="Times New Roman"/>
          <w:sz w:val="28"/>
          <w:szCs w:val="28"/>
          <w:lang w:eastAsia="ru-RU"/>
        </w:rPr>
        <w:t>ядоходов на 2014 год  на 12 852,3 тыс. руб. по следующим причинам:</w:t>
      </w:r>
    </w:p>
    <w:p w:rsidR="00851B82" w:rsidRDefault="00851B82" w:rsidP="00CF6CB6">
      <w:pPr>
        <w:spacing w:after="0"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а) в связи с уменьшением на 32 000,0 тыс. руб. прогнозируемого поступления доходов от продажи муниципального имущества с 37 000,0 тыс. руб. в 2014 году до 5 000,0 тыс. руб. в 2015 году в соответствии с программой приватизацией муниципального имущества;</w:t>
      </w:r>
    </w:p>
    <w:p w:rsidR="00851B82" w:rsidRDefault="00851B82" w:rsidP="00CF6CB6">
      <w:pPr>
        <w:spacing w:after="0"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б) в связи уменьшением на 5 700,0 тыс. руб. прогнозируемого поступления </w:t>
      </w:r>
      <w:r w:rsidRPr="00185130">
        <w:rPr>
          <w:rFonts w:ascii="Times New Roman" w:hAnsi="Times New Roman"/>
          <w:sz w:val="28"/>
          <w:szCs w:val="28"/>
          <w:lang w:eastAsia="ru-RU"/>
        </w:rPr>
        <w:t>доходов</w:t>
      </w:r>
      <w:r>
        <w:rPr>
          <w:rFonts w:ascii="Times New Roman" w:hAnsi="Times New Roman"/>
          <w:sz w:val="28"/>
          <w:szCs w:val="28"/>
          <w:lang w:eastAsia="ru-RU"/>
        </w:rPr>
        <w:t xml:space="preserve"> по арендной плате за земельные участки, государственная собственность на которые не разграничена  с 25 000,0 тыс. руб. в 2014 году до 19 625,0 тыс. руб. в 2015 году. Данное снижение связано со </w:t>
      </w:r>
      <w:r w:rsidRPr="003E5A4D">
        <w:rPr>
          <w:rFonts w:ascii="Times New Roman" w:hAnsi="Times New Roman"/>
          <w:sz w:val="28"/>
          <w:szCs w:val="28"/>
          <w:lang w:eastAsia="ru-RU"/>
        </w:rPr>
        <w:t>снижение</w:t>
      </w:r>
      <w:r>
        <w:rPr>
          <w:rFonts w:ascii="Times New Roman" w:hAnsi="Times New Roman"/>
          <w:sz w:val="28"/>
          <w:szCs w:val="28"/>
          <w:lang w:eastAsia="ru-RU"/>
        </w:rPr>
        <w:t>м</w:t>
      </w:r>
      <w:r w:rsidRPr="003E5A4D">
        <w:rPr>
          <w:rFonts w:ascii="Times New Roman" w:hAnsi="Times New Roman"/>
          <w:sz w:val="28"/>
          <w:szCs w:val="28"/>
          <w:lang w:eastAsia="ru-RU"/>
        </w:rPr>
        <w:t xml:space="preserve"> кадастровой стоимости земельных участков хозяйствующими субъектами, посредством судебных решений. </w:t>
      </w:r>
    </w:p>
    <w:p w:rsidR="00851B82" w:rsidRPr="00370CBE" w:rsidRDefault="00851B82" w:rsidP="00B34B45">
      <w:pPr>
        <w:widowControl w:val="0"/>
        <w:spacing w:after="0" w:line="240" w:lineRule="auto"/>
        <w:ind w:firstLine="720"/>
        <w:jc w:val="both"/>
        <w:rPr>
          <w:rFonts w:ascii="Times New Roman" w:hAnsi="Times New Roman"/>
          <w:color w:val="000000"/>
          <w:sz w:val="28"/>
          <w:szCs w:val="28"/>
          <w:lang w:eastAsia="ru-RU"/>
        </w:rPr>
      </w:pPr>
      <w:r w:rsidRPr="00370CBE">
        <w:rPr>
          <w:rFonts w:ascii="Times New Roman" w:hAnsi="Times New Roman"/>
          <w:color w:val="000000"/>
          <w:sz w:val="28"/>
          <w:szCs w:val="28"/>
          <w:lang w:eastAsia="ru-RU"/>
        </w:rPr>
        <w:t xml:space="preserve">в) </w:t>
      </w:r>
      <w:r>
        <w:rPr>
          <w:rFonts w:ascii="Times New Roman" w:hAnsi="Times New Roman"/>
          <w:color w:val="000000"/>
          <w:sz w:val="28"/>
          <w:szCs w:val="28"/>
          <w:lang w:eastAsia="ru-RU"/>
        </w:rPr>
        <w:t xml:space="preserve">снижение </w:t>
      </w:r>
      <w:r>
        <w:rPr>
          <w:rFonts w:ascii="Times New Roman" w:hAnsi="Times New Roman"/>
          <w:sz w:val="28"/>
          <w:szCs w:val="28"/>
          <w:lang w:eastAsia="ru-RU"/>
        </w:rPr>
        <w:t xml:space="preserve">прогнозируемого поступления </w:t>
      </w:r>
      <w:r w:rsidRPr="00370CBE">
        <w:rPr>
          <w:rFonts w:ascii="Times New Roman" w:hAnsi="Times New Roman"/>
          <w:color w:val="000000"/>
          <w:sz w:val="28"/>
          <w:szCs w:val="28"/>
          <w:lang w:eastAsia="ru-RU"/>
        </w:rPr>
        <w:t>доход</w:t>
      </w:r>
      <w:r>
        <w:rPr>
          <w:rFonts w:ascii="Times New Roman" w:hAnsi="Times New Roman"/>
          <w:color w:val="000000"/>
          <w:sz w:val="28"/>
          <w:szCs w:val="28"/>
          <w:lang w:eastAsia="ru-RU"/>
        </w:rPr>
        <w:t>ов</w:t>
      </w:r>
      <w:r w:rsidRPr="00370CBE">
        <w:rPr>
          <w:rFonts w:ascii="Times New Roman" w:hAnsi="Times New Roman"/>
          <w:color w:val="000000"/>
          <w:sz w:val="28"/>
          <w:szCs w:val="28"/>
          <w:lang w:eastAsia="ru-RU"/>
        </w:rPr>
        <w:t xml:space="preserve"> от перечисления части прибыли </w:t>
      </w:r>
      <w:r>
        <w:rPr>
          <w:rFonts w:ascii="Times New Roman" w:hAnsi="Times New Roman"/>
          <w:color w:val="000000"/>
          <w:sz w:val="28"/>
          <w:szCs w:val="28"/>
          <w:lang w:eastAsia="ru-RU"/>
        </w:rPr>
        <w:t xml:space="preserve">муниципальных унитарных предприятий </w:t>
      </w:r>
      <w:r>
        <w:rPr>
          <w:rFonts w:ascii="Times New Roman" w:hAnsi="Times New Roman"/>
          <w:sz w:val="28"/>
          <w:szCs w:val="28"/>
          <w:lang w:eastAsia="ru-RU"/>
        </w:rPr>
        <w:t xml:space="preserve">Ейского городского поселения Ейского района 500,0 тыс. руб. по сравнению с плановыми назначениями 2014 года </w:t>
      </w:r>
      <w:r w:rsidRPr="00370CBE">
        <w:rPr>
          <w:rFonts w:ascii="Times New Roman" w:hAnsi="Times New Roman"/>
          <w:color w:val="000000"/>
          <w:sz w:val="28"/>
          <w:szCs w:val="28"/>
          <w:lang w:eastAsia="ru-RU"/>
        </w:rPr>
        <w:t xml:space="preserve">связаны с результатами  работы </w:t>
      </w:r>
      <w:r>
        <w:rPr>
          <w:rFonts w:ascii="Times New Roman" w:hAnsi="Times New Roman"/>
          <w:color w:val="000000"/>
          <w:sz w:val="28"/>
          <w:szCs w:val="28"/>
          <w:lang w:eastAsia="ru-RU"/>
        </w:rPr>
        <w:t xml:space="preserve">предприятий  </w:t>
      </w:r>
      <w:r w:rsidRPr="00370CBE">
        <w:rPr>
          <w:rFonts w:ascii="Times New Roman" w:hAnsi="Times New Roman"/>
          <w:color w:val="000000"/>
          <w:sz w:val="28"/>
          <w:szCs w:val="28"/>
          <w:lang w:eastAsia="ru-RU"/>
        </w:rPr>
        <w:t xml:space="preserve">за 2013 год, в первую очередь с </w:t>
      </w:r>
      <w:r w:rsidRPr="00370CBE">
        <w:rPr>
          <w:rFonts w:ascii="Times New Roman" w:hAnsi="Times New Roman"/>
          <w:sz w:val="28"/>
          <w:szCs w:val="28"/>
          <w:lang w:eastAsia="ru-RU"/>
        </w:rPr>
        <w:t>наличием  убытков  по итогам работы за 2013 год</w:t>
      </w:r>
      <w:r w:rsidRPr="00370CBE">
        <w:rPr>
          <w:rFonts w:ascii="Times New Roman" w:hAnsi="Times New Roman"/>
          <w:color w:val="000000"/>
          <w:sz w:val="28"/>
          <w:szCs w:val="28"/>
          <w:lang w:eastAsia="ru-RU"/>
        </w:rPr>
        <w:t xml:space="preserve"> у </w:t>
      </w:r>
      <w:r>
        <w:rPr>
          <w:rFonts w:ascii="Times New Roman" w:hAnsi="Times New Roman"/>
          <w:color w:val="000000"/>
          <w:sz w:val="28"/>
          <w:szCs w:val="28"/>
          <w:lang w:eastAsia="ru-RU"/>
        </w:rPr>
        <w:t xml:space="preserve">муниципального унитарного предприятия </w:t>
      </w:r>
      <w:r w:rsidRPr="00370CBE">
        <w:rPr>
          <w:rFonts w:ascii="Times New Roman" w:hAnsi="Times New Roman"/>
          <w:color w:val="000000"/>
          <w:sz w:val="28"/>
          <w:szCs w:val="28"/>
          <w:lang w:eastAsia="ru-RU"/>
        </w:rPr>
        <w:t xml:space="preserve">«Ейские тепловые сети». </w:t>
      </w:r>
    </w:p>
    <w:p w:rsidR="00851B82" w:rsidRPr="00370CBE" w:rsidRDefault="00851B82" w:rsidP="00370CBE">
      <w:pPr>
        <w:spacing w:after="0" w:line="240" w:lineRule="auto"/>
        <w:ind w:firstLine="851"/>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г) снижение </w:t>
      </w:r>
      <w:r>
        <w:rPr>
          <w:rFonts w:ascii="Times New Roman" w:hAnsi="Times New Roman"/>
          <w:sz w:val="28"/>
          <w:szCs w:val="28"/>
          <w:lang w:eastAsia="ru-RU"/>
        </w:rPr>
        <w:t xml:space="preserve">прогнозируемого поступления </w:t>
      </w:r>
      <w:r w:rsidRPr="00370CBE">
        <w:rPr>
          <w:rFonts w:ascii="Times New Roman" w:hAnsi="Times New Roman"/>
          <w:color w:val="000000"/>
          <w:sz w:val="28"/>
          <w:szCs w:val="28"/>
          <w:lang w:eastAsia="ru-RU"/>
        </w:rPr>
        <w:t>доход</w:t>
      </w:r>
      <w:r>
        <w:rPr>
          <w:rFonts w:ascii="Times New Roman" w:hAnsi="Times New Roman"/>
          <w:color w:val="000000"/>
          <w:sz w:val="28"/>
          <w:szCs w:val="28"/>
          <w:lang w:eastAsia="ru-RU"/>
        </w:rPr>
        <w:t>овп</w:t>
      </w:r>
      <w:r w:rsidRPr="00370CBE">
        <w:rPr>
          <w:rFonts w:ascii="Times New Roman" w:hAnsi="Times New Roman"/>
          <w:color w:val="000000"/>
          <w:sz w:val="28"/>
          <w:szCs w:val="28"/>
          <w:lang w:eastAsia="ru-RU"/>
        </w:rPr>
        <w:t>о прочим неналоговым доходам (доходы от размещения объектов нестационарной мелкорозничной торговли) объясняется следующими причинами</w:t>
      </w:r>
      <w:r>
        <w:rPr>
          <w:rFonts w:ascii="Times New Roman" w:hAnsi="Times New Roman"/>
          <w:color w:val="000000"/>
          <w:sz w:val="28"/>
          <w:szCs w:val="28"/>
          <w:lang w:eastAsia="ru-RU"/>
        </w:rPr>
        <w:t>.</w:t>
      </w:r>
    </w:p>
    <w:p w:rsidR="00851B82" w:rsidRPr="00370CBE" w:rsidRDefault="00851B82" w:rsidP="00370CBE">
      <w:pPr>
        <w:spacing w:after="0" w:line="240" w:lineRule="auto"/>
        <w:ind w:firstLine="851"/>
        <w:jc w:val="both"/>
        <w:rPr>
          <w:rFonts w:ascii="Times New Roman" w:hAnsi="Times New Roman"/>
          <w:color w:val="000000"/>
          <w:sz w:val="28"/>
          <w:szCs w:val="28"/>
          <w:lang w:eastAsia="ru-RU"/>
        </w:rPr>
      </w:pPr>
      <w:r w:rsidRPr="00370CBE">
        <w:rPr>
          <w:rFonts w:ascii="Times New Roman" w:hAnsi="Times New Roman"/>
          <w:color w:val="000000"/>
          <w:sz w:val="28"/>
          <w:szCs w:val="28"/>
          <w:lang w:eastAsia="ru-RU"/>
        </w:rPr>
        <w:t xml:space="preserve">В соответствии с дислокацией размещения объектов нестационарной мелкорозничной торговли на конкурс в 2014 году было предложено 32 лота. Из них, невостребованными по результатам конкурса оказались 11 лотов (в 2013 году на конкурс было предложено 65 лотов). </w:t>
      </w:r>
    </w:p>
    <w:p w:rsidR="00851B82" w:rsidRPr="00370CBE" w:rsidRDefault="00851B82" w:rsidP="00370CBE">
      <w:pPr>
        <w:spacing w:after="0" w:line="240" w:lineRule="auto"/>
        <w:ind w:firstLine="851"/>
        <w:jc w:val="both"/>
        <w:rPr>
          <w:rFonts w:ascii="Times New Roman" w:hAnsi="Times New Roman"/>
          <w:color w:val="000000"/>
          <w:sz w:val="28"/>
          <w:szCs w:val="28"/>
          <w:lang w:eastAsia="ru-RU"/>
        </w:rPr>
      </w:pPr>
      <w:r w:rsidRPr="00370CBE">
        <w:rPr>
          <w:rFonts w:ascii="Times New Roman" w:hAnsi="Times New Roman"/>
          <w:color w:val="000000"/>
          <w:sz w:val="28"/>
          <w:szCs w:val="28"/>
          <w:lang w:eastAsia="ru-RU"/>
        </w:rPr>
        <w:t xml:space="preserve">Уменьшение числа лотов  в 2014 году вызвано тем, что частично лоты переданы в управление имущественных и земельных отношений для проведения аукциона на право заключения договора аренды на объекты муниципальной собственности Ейского городского поселения Ейского района – малые архитектурные формы. Кроме того, в 2013 году произведена реконструкция центральной части улицы Победы и придание ей архитектурного исторического облика, в связи с чем, размещение объектов нестационарной мелкорозничной торговли на данной территории ограничено. </w:t>
      </w:r>
      <w:r>
        <w:rPr>
          <w:rFonts w:ascii="Times New Roman" w:hAnsi="Times New Roman"/>
          <w:color w:val="000000"/>
          <w:sz w:val="28"/>
          <w:szCs w:val="28"/>
          <w:lang w:eastAsia="ru-RU"/>
        </w:rPr>
        <w:t>На 2015 год прогнозируется поступление прочих неналоговых доходов по результатам ожидаемой оценки поступления за 2014 год.</w:t>
      </w:r>
    </w:p>
    <w:p w:rsidR="00851B82" w:rsidRDefault="00851B82" w:rsidP="00370CBE">
      <w:pPr>
        <w:spacing w:after="0"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д) </w:t>
      </w:r>
      <w:r w:rsidRPr="00711226">
        <w:rPr>
          <w:rFonts w:ascii="Times New Roman" w:hAnsi="Times New Roman"/>
          <w:sz w:val="28"/>
          <w:szCs w:val="28"/>
          <w:lang w:eastAsia="ru-RU"/>
        </w:rPr>
        <w:t xml:space="preserve">по </w:t>
      </w:r>
      <w:r>
        <w:rPr>
          <w:rFonts w:ascii="Times New Roman" w:hAnsi="Times New Roman"/>
          <w:sz w:val="28"/>
          <w:szCs w:val="28"/>
          <w:lang w:eastAsia="ru-RU"/>
        </w:rPr>
        <w:t>д</w:t>
      </w:r>
      <w:r w:rsidRPr="00711226">
        <w:rPr>
          <w:rFonts w:ascii="Times New Roman" w:hAnsi="Times New Roman"/>
          <w:sz w:val="28"/>
          <w:szCs w:val="28"/>
          <w:lang w:eastAsia="ru-RU"/>
        </w:rPr>
        <w:t>оход</w:t>
      </w:r>
      <w:r>
        <w:rPr>
          <w:rFonts w:ascii="Times New Roman" w:hAnsi="Times New Roman"/>
          <w:sz w:val="28"/>
          <w:szCs w:val="28"/>
          <w:lang w:eastAsia="ru-RU"/>
        </w:rPr>
        <w:t>ам</w:t>
      </w:r>
      <w:r w:rsidRPr="00711226">
        <w:rPr>
          <w:rFonts w:ascii="Times New Roman" w:hAnsi="Times New Roman"/>
          <w:sz w:val="28"/>
          <w:szCs w:val="28"/>
          <w:lang w:eastAsia="ru-RU"/>
        </w:rPr>
        <w:t xml:space="preserve"> от уплаты акцизов на </w:t>
      </w:r>
      <w:r>
        <w:rPr>
          <w:rFonts w:ascii="Times New Roman" w:hAnsi="Times New Roman"/>
          <w:sz w:val="28"/>
          <w:szCs w:val="28"/>
          <w:lang w:eastAsia="ru-RU"/>
        </w:rPr>
        <w:t>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w:t>
      </w:r>
      <w:r w:rsidRPr="00711226">
        <w:rPr>
          <w:rFonts w:ascii="Times New Roman" w:hAnsi="Times New Roman"/>
          <w:sz w:val="28"/>
          <w:szCs w:val="28"/>
          <w:lang w:eastAsia="ru-RU"/>
        </w:rPr>
        <w:t>, подлежащи</w:t>
      </w:r>
      <w:r>
        <w:rPr>
          <w:rFonts w:ascii="Times New Roman" w:hAnsi="Times New Roman"/>
          <w:sz w:val="28"/>
          <w:szCs w:val="28"/>
          <w:lang w:eastAsia="ru-RU"/>
        </w:rPr>
        <w:t>х</w:t>
      </w:r>
      <w:r w:rsidRPr="00711226">
        <w:rPr>
          <w:rFonts w:ascii="Times New Roman" w:hAnsi="Times New Roman"/>
          <w:sz w:val="28"/>
          <w:szCs w:val="28"/>
          <w:lang w:eastAsia="ru-RU"/>
        </w:rPr>
        <w:t xml:space="preserve"> распределению  между бюджетами  субъектов  Российской Федерации и местными бюджетами с учетом установленных </w:t>
      </w:r>
      <w:r>
        <w:rPr>
          <w:rFonts w:ascii="Times New Roman" w:hAnsi="Times New Roman"/>
          <w:sz w:val="28"/>
          <w:szCs w:val="28"/>
          <w:lang w:eastAsia="ru-RU"/>
        </w:rPr>
        <w:t xml:space="preserve">законом Краснодарского края о краевом бюджете </w:t>
      </w:r>
      <w:r w:rsidRPr="00711226">
        <w:rPr>
          <w:rFonts w:ascii="Times New Roman" w:hAnsi="Times New Roman"/>
          <w:sz w:val="28"/>
          <w:szCs w:val="28"/>
          <w:lang w:eastAsia="ru-RU"/>
        </w:rPr>
        <w:t>дифференцированных нормативов отчислений в местные бюджеты</w:t>
      </w:r>
      <w:r>
        <w:rPr>
          <w:rFonts w:ascii="Times New Roman" w:hAnsi="Times New Roman"/>
          <w:sz w:val="28"/>
          <w:szCs w:val="28"/>
          <w:lang w:eastAsia="ru-RU"/>
        </w:rPr>
        <w:t xml:space="preserve">, в 2015 году предусматривается рост поступлений доходов на 15 482,8 тыс. руб.      (с 14 399,8 тыс. руб., утвержденных в бюджете на 2014 год до прогнозируемых поступлений в 2015 году – 29 882,6 тыс. руб.). Значительный рост данного вида доходов объясняется уточнением протяженности автомобильных дорог местного значения, находящихся в собственности Ейского городского поселения Ейского района, учитываемых министерством финансов Краснодарского края при расчете нормативов отчислений акцизов в бюджет Ейского городского поселения Ейского района поселения (с </w:t>
      </w:r>
      <w:smartTag w:uri="urn:schemas-microsoft-com:office:smarttags" w:element="metricconverter">
        <w:smartTagPr>
          <w:attr w:name="ProductID" w:val="283,2 км"/>
        </w:smartTagPr>
        <w:r>
          <w:rPr>
            <w:rFonts w:ascii="Times New Roman" w:hAnsi="Times New Roman"/>
            <w:sz w:val="28"/>
            <w:szCs w:val="28"/>
            <w:lang w:eastAsia="ru-RU"/>
          </w:rPr>
          <w:t>283,2 км</w:t>
        </w:r>
      </w:smartTag>
      <w:r>
        <w:rPr>
          <w:rFonts w:ascii="Times New Roman" w:hAnsi="Times New Roman"/>
          <w:sz w:val="28"/>
          <w:szCs w:val="28"/>
          <w:lang w:eastAsia="ru-RU"/>
        </w:rPr>
        <w:t xml:space="preserve">.дорог в 2014 году до </w:t>
      </w:r>
      <w:smartTag w:uri="urn:schemas-microsoft-com:office:smarttags" w:element="metricconverter">
        <w:smartTagPr>
          <w:attr w:name="ProductID" w:val="744,2 км"/>
        </w:smartTagPr>
        <w:r>
          <w:rPr>
            <w:rFonts w:ascii="Times New Roman" w:hAnsi="Times New Roman"/>
            <w:sz w:val="28"/>
            <w:szCs w:val="28"/>
            <w:lang w:eastAsia="ru-RU"/>
          </w:rPr>
          <w:t>744,2 км</w:t>
        </w:r>
      </w:smartTag>
      <w:r>
        <w:rPr>
          <w:rFonts w:ascii="Times New Roman" w:hAnsi="Times New Roman"/>
          <w:sz w:val="28"/>
          <w:szCs w:val="28"/>
          <w:lang w:eastAsia="ru-RU"/>
        </w:rPr>
        <w:t>. дорог в 2015-2017 годах).</w:t>
      </w:r>
    </w:p>
    <w:p w:rsidR="00851B82" w:rsidRPr="00E7754D" w:rsidRDefault="00851B82" w:rsidP="00E7754D">
      <w:pPr>
        <w:spacing w:after="0" w:line="240" w:lineRule="auto"/>
        <w:ind w:firstLine="709"/>
        <w:contextualSpacing/>
        <w:jc w:val="both"/>
        <w:rPr>
          <w:rFonts w:ascii="Times New Roman" w:hAnsi="Times New Roman"/>
          <w:sz w:val="28"/>
          <w:szCs w:val="28"/>
          <w:lang w:eastAsia="ru-RU"/>
        </w:rPr>
      </w:pPr>
      <w:r w:rsidRPr="00E7754D">
        <w:rPr>
          <w:rFonts w:ascii="Times New Roman" w:hAnsi="Times New Roman"/>
          <w:sz w:val="28"/>
          <w:szCs w:val="28"/>
          <w:lang w:eastAsia="ru-RU"/>
        </w:rPr>
        <w:t xml:space="preserve">е) </w:t>
      </w:r>
      <w:r>
        <w:rPr>
          <w:rFonts w:ascii="Times New Roman" w:hAnsi="Times New Roman"/>
          <w:sz w:val="28"/>
          <w:szCs w:val="28"/>
          <w:lang w:eastAsia="ru-RU"/>
        </w:rPr>
        <w:t>п</w:t>
      </w:r>
      <w:r w:rsidRPr="00E7754D">
        <w:rPr>
          <w:rFonts w:ascii="Times New Roman" w:hAnsi="Times New Roman"/>
          <w:sz w:val="28"/>
          <w:szCs w:val="28"/>
          <w:lang w:eastAsia="ru-RU"/>
        </w:rPr>
        <w:t xml:space="preserve">о прочим поступлениям от использования имущества, находящегося в собственности поселений отражаются доходы от социального найма муниципальных квартир и доходы от использования имущества линейно-кабельных сооружений, находящихся в собственности поселения. </w:t>
      </w:r>
      <w:r>
        <w:rPr>
          <w:rFonts w:ascii="Times New Roman" w:hAnsi="Times New Roman"/>
          <w:color w:val="000000"/>
          <w:sz w:val="28"/>
          <w:szCs w:val="28"/>
          <w:lang w:eastAsia="ru-RU"/>
        </w:rPr>
        <w:t xml:space="preserve">Увеличение </w:t>
      </w:r>
      <w:r>
        <w:rPr>
          <w:rFonts w:ascii="Times New Roman" w:hAnsi="Times New Roman"/>
          <w:sz w:val="28"/>
          <w:szCs w:val="28"/>
          <w:lang w:eastAsia="ru-RU"/>
        </w:rPr>
        <w:t xml:space="preserve">прогнозируемого поступления </w:t>
      </w:r>
      <w:r w:rsidRPr="00370CBE">
        <w:rPr>
          <w:rFonts w:ascii="Times New Roman" w:hAnsi="Times New Roman"/>
          <w:color w:val="000000"/>
          <w:sz w:val="28"/>
          <w:szCs w:val="28"/>
          <w:lang w:eastAsia="ru-RU"/>
        </w:rPr>
        <w:t>доход</w:t>
      </w:r>
      <w:r>
        <w:rPr>
          <w:rFonts w:ascii="Times New Roman" w:hAnsi="Times New Roman"/>
          <w:color w:val="000000"/>
          <w:sz w:val="28"/>
          <w:szCs w:val="28"/>
          <w:lang w:eastAsia="ru-RU"/>
        </w:rPr>
        <w:t>ов</w:t>
      </w:r>
      <w:r w:rsidRPr="00E7754D">
        <w:rPr>
          <w:rFonts w:ascii="Times New Roman" w:hAnsi="Times New Roman"/>
          <w:sz w:val="28"/>
          <w:szCs w:val="28"/>
          <w:lang w:eastAsia="ru-RU"/>
        </w:rPr>
        <w:t xml:space="preserve">от использования имущества, находящегося в собственности поселений </w:t>
      </w:r>
      <w:r>
        <w:rPr>
          <w:rFonts w:ascii="Times New Roman" w:hAnsi="Times New Roman"/>
          <w:sz w:val="28"/>
          <w:szCs w:val="28"/>
          <w:lang w:eastAsia="ru-RU"/>
        </w:rPr>
        <w:t xml:space="preserve"> на 2015 год по сравнению запланированными доходами в бюджете на 2014 год планируется </w:t>
      </w:r>
      <w:r w:rsidRPr="00E7754D">
        <w:rPr>
          <w:rFonts w:ascii="Times New Roman" w:hAnsi="Times New Roman"/>
          <w:sz w:val="28"/>
          <w:szCs w:val="28"/>
          <w:lang w:eastAsia="ru-RU"/>
        </w:rPr>
        <w:t>в части использования линейно-кабельных сооружений Ейского городского поселения Ейского района в целях размещения на них волоконно – оптических линий связи организациями связи</w:t>
      </w:r>
      <w:r>
        <w:rPr>
          <w:rFonts w:ascii="Times New Roman" w:hAnsi="Times New Roman"/>
          <w:sz w:val="28"/>
          <w:szCs w:val="28"/>
          <w:lang w:eastAsia="ru-RU"/>
        </w:rPr>
        <w:t xml:space="preserve">. </w:t>
      </w:r>
      <w:r w:rsidRPr="00E7754D">
        <w:rPr>
          <w:rFonts w:ascii="Times New Roman" w:hAnsi="Times New Roman"/>
          <w:sz w:val="28"/>
          <w:szCs w:val="28"/>
          <w:lang w:eastAsia="ru-RU"/>
        </w:rPr>
        <w:t>По прогнозу на 2015-2017 годы в связи с реализацией Ф</w:t>
      </w:r>
      <w:r>
        <w:rPr>
          <w:rFonts w:ascii="Times New Roman" w:hAnsi="Times New Roman"/>
          <w:sz w:val="28"/>
          <w:szCs w:val="28"/>
          <w:lang w:eastAsia="ru-RU"/>
        </w:rPr>
        <w:t xml:space="preserve">едерального </w:t>
      </w:r>
      <w:r w:rsidRPr="00E7754D">
        <w:rPr>
          <w:rFonts w:ascii="Times New Roman" w:hAnsi="Times New Roman"/>
          <w:sz w:val="28"/>
          <w:szCs w:val="28"/>
          <w:lang w:eastAsia="ru-RU"/>
        </w:rPr>
        <w:t>З</w:t>
      </w:r>
      <w:r>
        <w:rPr>
          <w:rFonts w:ascii="Times New Roman" w:hAnsi="Times New Roman"/>
          <w:sz w:val="28"/>
          <w:szCs w:val="28"/>
          <w:lang w:eastAsia="ru-RU"/>
        </w:rPr>
        <w:t>акона</w:t>
      </w:r>
      <w:r w:rsidRPr="00E7754D">
        <w:rPr>
          <w:rFonts w:ascii="Times New Roman" w:hAnsi="Times New Roman"/>
          <w:sz w:val="28"/>
          <w:szCs w:val="28"/>
          <w:lang w:eastAsia="ru-RU"/>
        </w:rPr>
        <w:t xml:space="preserve"> от 04</w:t>
      </w:r>
      <w:r>
        <w:rPr>
          <w:rFonts w:ascii="Times New Roman" w:hAnsi="Times New Roman"/>
          <w:sz w:val="28"/>
          <w:szCs w:val="28"/>
          <w:lang w:eastAsia="ru-RU"/>
        </w:rPr>
        <w:t xml:space="preserve"> июля </w:t>
      </w:r>
      <w:r w:rsidRPr="00E7754D">
        <w:rPr>
          <w:rFonts w:ascii="Times New Roman" w:hAnsi="Times New Roman"/>
          <w:sz w:val="28"/>
          <w:szCs w:val="28"/>
          <w:lang w:eastAsia="ru-RU"/>
        </w:rPr>
        <w:t>1991 года № 1541-1 «О приватизации жилого фонда в Российской Федерации» происходит выбытие муниципального жилищного фонда и соответственно ожидается снижение  поступлений в бюджет платы за социальный найм жилья.</w:t>
      </w:r>
    </w:p>
    <w:p w:rsidR="00851B82" w:rsidRPr="007A468D" w:rsidRDefault="00851B82" w:rsidP="00661382">
      <w:pPr>
        <w:spacing w:after="0"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Таким образом, н</w:t>
      </w:r>
      <w:r w:rsidRPr="007A468D">
        <w:rPr>
          <w:rFonts w:ascii="Times New Roman" w:hAnsi="Times New Roman"/>
          <w:sz w:val="28"/>
          <w:szCs w:val="28"/>
          <w:lang w:eastAsia="ru-RU"/>
        </w:rPr>
        <w:t xml:space="preserve">алоговые и неналоговые доходы </w:t>
      </w:r>
      <w:r>
        <w:rPr>
          <w:rFonts w:ascii="Times New Roman" w:hAnsi="Times New Roman"/>
          <w:sz w:val="28"/>
          <w:szCs w:val="28"/>
          <w:lang w:eastAsia="ru-RU"/>
        </w:rPr>
        <w:t>местного</w:t>
      </w:r>
      <w:r w:rsidRPr="007A468D">
        <w:rPr>
          <w:rFonts w:ascii="Times New Roman" w:hAnsi="Times New Roman"/>
          <w:sz w:val="28"/>
          <w:szCs w:val="28"/>
          <w:lang w:eastAsia="ru-RU"/>
        </w:rPr>
        <w:t xml:space="preserve"> бюджета предусматриваются на 2015 год в объ</w:t>
      </w:r>
      <w:r>
        <w:rPr>
          <w:rFonts w:ascii="Times New Roman" w:hAnsi="Times New Roman"/>
          <w:sz w:val="28"/>
          <w:szCs w:val="28"/>
          <w:lang w:eastAsia="ru-RU"/>
        </w:rPr>
        <w:t>е</w:t>
      </w:r>
      <w:r w:rsidRPr="007A468D">
        <w:rPr>
          <w:rFonts w:ascii="Times New Roman" w:hAnsi="Times New Roman"/>
          <w:sz w:val="28"/>
          <w:szCs w:val="28"/>
          <w:lang w:eastAsia="ru-RU"/>
        </w:rPr>
        <w:t xml:space="preserve">ме </w:t>
      </w:r>
      <w:r>
        <w:rPr>
          <w:rFonts w:ascii="Times New Roman" w:hAnsi="Times New Roman"/>
          <w:sz w:val="28"/>
          <w:szCs w:val="28"/>
          <w:lang w:eastAsia="ru-RU"/>
        </w:rPr>
        <w:t>328 566,2</w:t>
      </w:r>
      <w:r w:rsidRPr="007A468D">
        <w:rPr>
          <w:rFonts w:ascii="Times New Roman" w:hAnsi="Times New Roman"/>
          <w:sz w:val="28"/>
          <w:szCs w:val="28"/>
          <w:lang w:eastAsia="ru-RU"/>
        </w:rPr>
        <w:t xml:space="preserve"> тыс. рублей, что составляет </w:t>
      </w:r>
      <w:r>
        <w:rPr>
          <w:rFonts w:ascii="Times New Roman" w:hAnsi="Times New Roman"/>
          <w:sz w:val="28"/>
          <w:szCs w:val="28"/>
          <w:lang w:eastAsia="ru-RU"/>
        </w:rPr>
        <w:t>96,2</w:t>
      </w:r>
      <w:r w:rsidRPr="007A468D">
        <w:rPr>
          <w:rFonts w:ascii="Times New Roman" w:hAnsi="Times New Roman"/>
          <w:sz w:val="28"/>
          <w:szCs w:val="28"/>
          <w:lang w:eastAsia="ru-RU"/>
        </w:rPr>
        <w:t xml:space="preserve"> % к уточн</w:t>
      </w:r>
      <w:r>
        <w:rPr>
          <w:rFonts w:ascii="Times New Roman" w:hAnsi="Times New Roman"/>
          <w:sz w:val="28"/>
          <w:szCs w:val="28"/>
          <w:lang w:eastAsia="ru-RU"/>
        </w:rPr>
        <w:t>е</w:t>
      </w:r>
      <w:r w:rsidRPr="007A468D">
        <w:rPr>
          <w:rFonts w:ascii="Times New Roman" w:hAnsi="Times New Roman"/>
          <w:sz w:val="28"/>
          <w:szCs w:val="28"/>
          <w:lang w:eastAsia="ru-RU"/>
        </w:rPr>
        <w:t xml:space="preserve">нному бюджетному назначению на 2014 год, на 2016 год – </w:t>
      </w:r>
      <w:r>
        <w:rPr>
          <w:rFonts w:ascii="Times New Roman" w:hAnsi="Times New Roman"/>
          <w:sz w:val="28"/>
          <w:szCs w:val="28"/>
          <w:lang w:eastAsia="ru-RU"/>
        </w:rPr>
        <w:t>343 901,9</w:t>
      </w:r>
      <w:r w:rsidRPr="007A468D">
        <w:rPr>
          <w:rFonts w:ascii="Times New Roman" w:hAnsi="Times New Roman"/>
          <w:sz w:val="28"/>
          <w:szCs w:val="28"/>
          <w:lang w:eastAsia="ru-RU"/>
        </w:rPr>
        <w:t xml:space="preserve"> тыс. рублей, или </w:t>
      </w:r>
      <w:r>
        <w:rPr>
          <w:rFonts w:ascii="Times New Roman" w:hAnsi="Times New Roman"/>
          <w:sz w:val="28"/>
          <w:szCs w:val="28"/>
          <w:lang w:eastAsia="ru-RU"/>
        </w:rPr>
        <w:t>104,7</w:t>
      </w:r>
      <w:r w:rsidRPr="007A468D">
        <w:rPr>
          <w:rFonts w:ascii="Times New Roman" w:hAnsi="Times New Roman"/>
          <w:sz w:val="28"/>
          <w:szCs w:val="28"/>
          <w:lang w:eastAsia="ru-RU"/>
        </w:rPr>
        <w:t xml:space="preserve"> % к проекту бюджета на 2015 год, на 2017 год – </w:t>
      </w:r>
      <w:r>
        <w:rPr>
          <w:rFonts w:ascii="Times New Roman" w:hAnsi="Times New Roman"/>
          <w:sz w:val="28"/>
          <w:szCs w:val="28"/>
          <w:lang w:eastAsia="ru-RU"/>
        </w:rPr>
        <w:t>360 680,3</w:t>
      </w:r>
      <w:r w:rsidRPr="007A468D">
        <w:rPr>
          <w:rFonts w:ascii="Times New Roman" w:hAnsi="Times New Roman"/>
          <w:sz w:val="28"/>
          <w:szCs w:val="28"/>
          <w:lang w:eastAsia="ru-RU"/>
        </w:rPr>
        <w:t xml:space="preserve"> тыс. рублей, или </w:t>
      </w:r>
      <w:r>
        <w:rPr>
          <w:rFonts w:ascii="Times New Roman" w:hAnsi="Times New Roman"/>
          <w:sz w:val="28"/>
          <w:szCs w:val="28"/>
          <w:lang w:eastAsia="ru-RU"/>
        </w:rPr>
        <w:t>104,9</w:t>
      </w:r>
      <w:r w:rsidRPr="007A468D">
        <w:rPr>
          <w:rFonts w:ascii="Times New Roman" w:hAnsi="Times New Roman"/>
          <w:sz w:val="28"/>
          <w:szCs w:val="28"/>
          <w:lang w:eastAsia="ru-RU"/>
        </w:rPr>
        <w:t xml:space="preserve"> % к проекту бюджета на 2016 год. </w:t>
      </w:r>
    </w:p>
    <w:p w:rsidR="00851B82" w:rsidRPr="00661382" w:rsidRDefault="00851B82" w:rsidP="00185130">
      <w:pPr>
        <w:spacing w:after="0" w:line="240" w:lineRule="auto"/>
        <w:ind w:firstLine="709"/>
        <w:contextualSpacing/>
        <w:jc w:val="both"/>
        <w:rPr>
          <w:rFonts w:ascii="Times New Roman" w:hAnsi="Times New Roman"/>
          <w:sz w:val="28"/>
          <w:szCs w:val="28"/>
          <w:lang w:eastAsia="ru-RU"/>
        </w:rPr>
      </w:pPr>
      <w:r w:rsidRPr="00661382">
        <w:rPr>
          <w:rFonts w:ascii="Times New Roman" w:hAnsi="Times New Roman"/>
          <w:sz w:val="28"/>
          <w:szCs w:val="28"/>
          <w:lang w:eastAsia="ru-RU"/>
        </w:rPr>
        <w:t>Безвозмездные перечисления из краевого бюджета планируются в следующих объемах: в 2015</w:t>
      </w:r>
      <w:r>
        <w:rPr>
          <w:rFonts w:ascii="Times New Roman" w:hAnsi="Times New Roman"/>
          <w:sz w:val="28"/>
          <w:szCs w:val="28"/>
          <w:lang w:eastAsia="ru-RU"/>
        </w:rPr>
        <w:t xml:space="preserve"> году</w:t>
      </w:r>
      <w:r w:rsidRPr="00661382">
        <w:rPr>
          <w:rFonts w:ascii="Times New Roman" w:hAnsi="Times New Roman"/>
          <w:sz w:val="28"/>
          <w:szCs w:val="28"/>
          <w:lang w:eastAsia="ru-RU"/>
        </w:rPr>
        <w:t xml:space="preserve"> – 12,</w:t>
      </w:r>
      <w:r>
        <w:rPr>
          <w:rFonts w:ascii="Times New Roman" w:hAnsi="Times New Roman"/>
          <w:sz w:val="28"/>
          <w:szCs w:val="28"/>
          <w:lang w:eastAsia="ru-RU"/>
        </w:rPr>
        <w:t>4тыс.</w:t>
      </w:r>
      <w:r w:rsidRPr="00661382">
        <w:rPr>
          <w:rFonts w:ascii="Times New Roman" w:hAnsi="Times New Roman"/>
          <w:sz w:val="28"/>
          <w:szCs w:val="28"/>
          <w:lang w:eastAsia="ru-RU"/>
        </w:rPr>
        <w:t xml:space="preserve"> рублей, в 2016</w:t>
      </w:r>
      <w:r>
        <w:rPr>
          <w:rFonts w:ascii="Times New Roman" w:hAnsi="Times New Roman"/>
          <w:sz w:val="28"/>
          <w:szCs w:val="28"/>
          <w:lang w:eastAsia="ru-RU"/>
        </w:rPr>
        <w:t xml:space="preserve"> году</w:t>
      </w:r>
      <w:r w:rsidRPr="00661382">
        <w:rPr>
          <w:rFonts w:ascii="Times New Roman" w:hAnsi="Times New Roman"/>
          <w:sz w:val="28"/>
          <w:szCs w:val="28"/>
          <w:lang w:eastAsia="ru-RU"/>
        </w:rPr>
        <w:t xml:space="preserve"> – 12,</w:t>
      </w:r>
      <w:r>
        <w:rPr>
          <w:rFonts w:ascii="Times New Roman" w:hAnsi="Times New Roman"/>
          <w:sz w:val="28"/>
          <w:szCs w:val="28"/>
          <w:lang w:eastAsia="ru-RU"/>
        </w:rPr>
        <w:t>4тыс.</w:t>
      </w:r>
      <w:r w:rsidRPr="00661382">
        <w:rPr>
          <w:rFonts w:ascii="Times New Roman" w:hAnsi="Times New Roman"/>
          <w:sz w:val="28"/>
          <w:szCs w:val="28"/>
          <w:lang w:eastAsia="ru-RU"/>
        </w:rPr>
        <w:t xml:space="preserve"> рублей и </w:t>
      </w:r>
      <w:r>
        <w:rPr>
          <w:rFonts w:ascii="Times New Roman" w:hAnsi="Times New Roman"/>
          <w:sz w:val="28"/>
          <w:szCs w:val="28"/>
          <w:lang w:eastAsia="ru-RU"/>
        </w:rPr>
        <w:t xml:space="preserve">в </w:t>
      </w:r>
      <w:r w:rsidRPr="00661382">
        <w:rPr>
          <w:rFonts w:ascii="Times New Roman" w:hAnsi="Times New Roman"/>
          <w:sz w:val="28"/>
          <w:szCs w:val="28"/>
          <w:lang w:eastAsia="ru-RU"/>
        </w:rPr>
        <w:t xml:space="preserve">2017 году – </w:t>
      </w:r>
      <w:r>
        <w:rPr>
          <w:rFonts w:ascii="Times New Roman" w:hAnsi="Times New Roman"/>
          <w:sz w:val="28"/>
          <w:szCs w:val="28"/>
          <w:lang w:eastAsia="ru-RU"/>
        </w:rPr>
        <w:t>12</w:t>
      </w:r>
      <w:r w:rsidRPr="00661382">
        <w:rPr>
          <w:rFonts w:ascii="Times New Roman" w:hAnsi="Times New Roman"/>
          <w:sz w:val="28"/>
          <w:szCs w:val="28"/>
          <w:lang w:eastAsia="ru-RU"/>
        </w:rPr>
        <w:t xml:space="preserve">,4 </w:t>
      </w:r>
      <w:r>
        <w:rPr>
          <w:rFonts w:ascii="Times New Roman" w:hAnsi="Times New Roman"/>
          <w:sz w:val="28"/>
          <w:szCs w:val="28"/>
          <w:lang w:eastAsia="ru-RU"/>
        </w:rPr>
        <w:t>тыс.</w:t>
      </w:r>
      <w:r w:rsidRPr="00661382">
        <w:rPr>
          <w:rFonts w:ascii="Times New Roman" w:hAnsi="Times New Roman"/>
          <w:sz w:val="28"/>
          <w:szCs w:val="28"/>
          <w:lang w:eastAsia="ru-RU"/>
        </w:rPr>
        <w:t xml:space="preserve"> рублей</w:t>
      </w:r>
      <w:r>
        <w:rPr>
          <w:rFonts w:ascii="Times New Roman" w:hAnsi="Times New Roman"/>
          <w:sz w:val="28"/>
          <w:szCs w:val="28"/>
          <w:lang w:eastAsia="ru-RU"/>
        </w:rPr>
        <w:t xml:space="preserve"> в виде субвенций </w:t>
      </w:r>
      <w:r w:rsidRPr="00661382">
        <w:rPr>
          <w:rFonts w:ascii="Times New Roman" w:hAnsi="Times New Roman"/>
          <w:sz w:val="28"/>
          <w:szCs w:val="28"/>
          <w:lang w:eastAsia="ru-RU"/>
        </w:rPr>
        <w:t>на исполнение государственных полномочий по образованию и организации деятельности административных комиссий</w:t>
      </w:r>
      <w:r>
        <w:rPr>
          <w:rFonts w:ascii="Times New Roman" w:hAnsi="Times New Roman"/>
          <w:sz w:val="28"/>
          <w:szCs w:val="28"/>
          <w:lang w:eastAsia="ru-RU"/>
        </w:rPr>
        <w:t>.</w:t>
      </w:r>
    </w:p>
    <w:p w:rsidR="00851B82" w:rsidRDefault="00851B82" w:rsidP="00D0316F">
      <w:pPr>
        <w:spacing w:after="0" w:line="240" w:lineRule="auto"/>
        <w:ind w:firstLine="709"/>
        <w:contextualSpacing/>
        <w:jc w:val="center"/>
        <w:rPr>
          <w:rFonts w:ascii="Times New Roman" w:hAnsi="Times New Roman"/>
          <w:sz w:val="28"/>
          <w:szCs w:val="28"/>
          <w:lang w:eastAsia="ru-RU"/>
        </w:rPr>
      </w:pPr>
    </w:p>
    <w:p w:rsidR="00851B82" w:rsidRPr="00D0316F" w:rsidRDefault="00851B82" w:rsidP="00D0316F">
      <w:pPr>
        <w:spacing w:after="0" w:line="240" w:lineRule="auto"/>
        <w:ind w:firstLine="709"/>
        <w:contextualSpacing/>
        <w:jc w:val="center"/>
        <w:rPr>
          <w:rFonts w:ascii="Times New Roman" w:hAnsi="Times New Roman"/>
          <w:sz w:val="28"/>
          <w:szCs w:val="28"/>
          <w:lang w:eastAsia="ru-RU"/>
        </w:rPr>
      </w:pPr>
      <w:r>
        <w:rPr>
          <w:rFonts w:ascii="Times New Roman" w:hAnsi="Times New Roman"/>
          <w:sz w:val="28"/>
          <w:szCs w:val="28"/>
          <w:lang w:eastAsia="ru-RU"/>
        </w:rPr>
        <w:t>2</w:t>
      </w:r>
      <w:r w:rsidRPr="00D0316F">
        <w:rPr>
          <w:rFonts w:ascii="Times New Roman" w:hAnsi="Times New Roman"/>
          <w:sz w:val="28"/>
          <w:szCs w:val="28"/>
          <w:lang w:eastAsia="ru-RU"/>
        </w:rPr>
        <w:t xml:space="preserve">. </w:t>
      </w:r>
      <w:r>
        <w:rPr>
          <w:rFonts w:ascii="Times New Roman" w:hAnsi="Times New Roman"/>
          <w:sz w:val="28"/>
          <w:szCs w:val="28"/>
          <w:lang w:eastAsia="ru-RU"/>
        </w:rPr>
        <w:t>Расхо</w:t>
      </w:r>
      <w:r w:rsidRPr="00D0316F">
        <w:rPr>
          <w:rFonts w:ascii="Times New Roman" w:hAnsi="Times New Roman"/>
          <w:sz w:val="28"/>
          <w:szCs w:val="28"/>
          <w:lang w:eastAsia="ru-RU"/>
        </w:rPr>
        <w:t>дная часть бюджета</w:t>
      </w:r>
    </w:p>
    <w:p w:rsidR="00851B82" w:rsidRPr="008B5F2D" w:rsidRDefault="00851B82" w:rsidP="008B5F2D">
      <w:pPr>
        <w:spacing w:after="0" w:line="240" w:lineRule="auto"/>
        <w:ind w:left="450"/>
        <w:rPr>
          <w:rFonts w:ascii="Times New Roman" w:hAnsi="Times New Roman"/>
          <w:szCs w:val="28"/>
          <w:lang w:eastAsia="ru-RU"/>
        </w:rPr>
      </w:pPr>
    </w:p>
    <w:p w:rsidR="00851B82" w:rsidRPr="008B5F2D" w:rsidRDefault="00851B82" w:rsidP="00CA0A9D">
      <w:pPr>
        <w:spacing w:after="0" w:line="240" w:lineRule="auto"/>
        <w:ind w:firstLine="709"/>
        <w:jc w:val="both"/>
        <w:rPr>
          <w:rFonts w:ascii="Times New Roman" w:hAnsi="Times New Roman"/>
          <w:sz w:val="28"/>
          <w:szCs w:val="28"/>
          <w:lang w:eastAsia="ru-RU"/>
        </w:rPr>
      </w:pPr>
      <w:r w:rsidRPr="00130FA5">
        <w:rPr>
          <w:rFonts w:ascii="Times New Roman" w:hAnsi="Times New Roman"/>
          <w:sz w:val="28"/>
          <w:szCs w:val="28"/>
          <w:lang w:eastAsia="ru-RU"/>
        </w:rPr>
        <w:t>Проектом решения</w:t>
      </w:r>
      <w:r w:rsidRPr="00BB7DA4">
        <w:rPr>
          <w:rFonts w:ascii="Times New Roman" w:hAnsi="Times New Roman"/>
          <w:sz w:val="28"/>
          <w:szCs w:val="28"/>
          <w:lang w:eastAsia="ru-RU"/>
        </w:rPr>
        <w:t xml:space="preserve"> на 2015 год запланированы расходы в сумме  344 678,6 тыс. руб., на 2016 год – 345 414,3 тыс.руб., на 2017 год – 36</w:t>
      </w:r>
      <w:r>
        <w:rPr>
          <w:rFonts w:ascii="Times New Roman" w:hAnsi="Times New Roman"/>
          <w:sz w:val="28"/>
          <w:szCs w:val="28"/>
          <w:lang w:eastAsia="ru-RU"/>
        </w:rPr>
        <w:t>0</w:t>
      </w:r>
      <w:r w:rsidRPr="00BB7DA4">
        <w:rPr>
          <w:rFonts w:ascii="Times New Roman" w:hAnsi="Times New Roman"/>
          <w:sz w:val="28"/>
          <w:szCs w:val="28"/>
          <w:lang w:eastAsia="ru-RU"/>
        </w:rPr>
        <w:t> </w:t>
      </w:r>
      <w:r>
        <w:rPr>
          <w:rFonts w:ascii="Times New Roman" w:hAnsi="Times New Roman"/>
          <w:sz w:val="28"/>
          <w:szCs w:val="28"/>
          <w:lang w:eastAsia="ru-RU"/>
        </w:rPr>
        <w:t>69</w:t>
      </w:r>
      <w:r w:rsidRPr="00BB7DA4">
        <w:rPr>
          <w:rFonts w:ascii="Times New Roman" w:hAnsi="Times New Roman"/>
          <w:sz w:val="28"/>
          <w:szCs w:val="28"/>
          <w:lang w:eastAsia="ru-RU"/>
        </w:rPr>
        <w:t xml:space="preserve">2,7 тыс. руб. Условно </w:t>
      </w:r>
      <w:r w:rsidRPr="008B5F2D">
        <w:rPr>
          <w:rFonts w:ascii="Times New Roman" w:hAnsi="Times New Roman"/>
          <w:sz w:val="28"/>
          <w:szCs w:val="28"/>
          <w:lang w:eastAsia="ru-RU"/>
        </w:rPr>
        <w:t xml:space="preserve">утверждённые расходы планируются на 2016 год в сумме </w:t>
      </w:r>
      <w:r w:rsidRPr="00130FA5">
        <w:rPr>
          <w:rFonts w:ascii="Times New Roman" w:hAnsi="Times New Roman"/>
          <w:sz w:val="28"/>
          <w:szCs w:val="28"/>
          <w:lang w:eastAsia="ru-RU"/>
        </w:rPr>
        <w:t xml:space="preserve">9 000,0 тыс. рублей, на 2017 год – </w:t>
      </w:r>
      <w:r>
        <w:rPr>
          <w:rFonts w:ascii="Times New Roman" w:hAnsi="Times New Roman"/>
          <w:sz w:val="28"/>
          <w:szCs w:val="28"/>
          <w:lang w:eastAsia="ru-RU"/>
        </w:rPr>
        <w:t>22</w:t>
      </w:r>
      <w:r w:rsidRPr="00130FA5">
        <w:rPr>
          <w:rFonts w:ascii="Times New Roman" w:hAnsi="Times New Roman"/>
          <w:sz w:val="28"/>
          <w:szCs w:val="28"/>
          <w:lang w:eastAsia="ru-RU"/>
        </w:rPr>
        <w:t> </w:t>
      </w:r>
      <w:r>
        <w:rPr>
          <w:rFonts w:ascii="Times New Roman" w:hAnsi="Times New Roman"/>
          <w:sz w:val="28"/>
          <w:szCs w:val="28"/>
          <w:lang w:eastAsia="ru-RU"/>
        </w:rPr>
        <w:t>3</w:t>
      </w:r>
      <w:r w:rsidRPr="00130FA5">
        <w:rPr>
          <w:rFonts w:ascii="Times New Roman" w:hAnsi="Times New Roman"/>
          <w:sz w:val="28"/>
          <w:szCs w:val="28"/>
          <w:lang w:eastAsia="ru-RU"/>
        </w:rPr>
        <w:t xml:space="preserve">00,0 </w:t>
      </w:r>
      <w:r w:rsidRPr="008B5F2D">
        <w:rPr>
          <w:rFonts w:ascii="Times New Roman" w:hAnsi="Times New Roman"/>
          <w:sz w:val="28"/>
          <w:szCs w:val="28"/>
          <w:lang w:eastAsia="ru-RU"/>
        </w:rPr>
        <w:t>тыс. рублей.</w:t>
      </w:r>
    </w:p>
    <w:p w:rsidR="00851B82" w:rsidRPr="008B5F2D" w:rsidRDefault="00851B82" w:rsidP="00CA0A9D">
      <w:pPr>
        <w:spacing w:after="0" w:line="240" w:lineRule="auto"/>
        <w:ind w:firstLine="709"/>
        <w:jc w:val="both"/>
        <w:rPr>
          <w:rFonts w:ascii="Times New Roman" w:hAnsi="Times New Roman"/>
          <w:sz w:val="28"/>
          <w:szCs w:val="28"/>
          <w:lang w:eastAsia="ru-RU"/>
        </w:rPr>
      </w:pPr>
      <w:r w:rsidRPr="008B5F2D">
        <w:rPr>
          <w:rFonts w:ascii="Times New Roman" w:hAnsi="Times New Roman"/>
          <w:sz w:val="28"/>
          <w:szCs w:val="28"/>
          <w:lang w:eastAsia="ru-RU"/>
        </w:rPr>
        <w:t>Объёмы бюджетных ассигнований в разрезе р</w:t>
      </w:r>
      <w:r>
        <w:rPr>
          <w:rFonts w:ascii="Times New Roman" w:hAnsi="Times New Roman"/>
          <w:sz w:val="28"/>
          <w:szCs w:val="28"/>
          <w:lang w:eastAsia="ru-RU"/>
        </w:rPr>
        <w:t>азделов классификации расходов местного</w:t>
      </w:r>
      <w:r w:rsidRPr="008B5F2D">
        <w:rPr>
          <w:rFonts w:ascii="Times New Roman" w:hAnsi="Times New Roman"/>
          <w:sz w:val="28"/>
          <w:szCs w:val="28"/>
          <w:lang w:eastAsia="ru-RU"/>
        </w:rPr>
        <w:t xml:space="preserve"> бюджета на 2015 год и плановый период 2016 и 2017 годов приведены в таблице. </w:t>
      </w:r>
    </w:p>
    <w:p w:rsidR="00851B82" w:rsidRPr="008B5F2D" w:rsidRDefault="00851B82" w:rsidP="00CA0A9D">
      <w:pPr>
        <w:spacing w:after="0" w:line="240" w:lineRule="auto"/>
        <w:jc w:val="right"/>
        <w:rPr>
          <w:rFonts w:ascii="Times New Roman" w:hAnsi="Times New Roman"/>
          <w:sz w:val="24"/>
          <w:szCs w:val="28"/>
          <w:lang w:eastAsia="ru-RU"/>
        </w:rPr>
      </w:pPr>
      <w:r w:rsidRPr="008B5F2D">
        <w:rPr>
          <w:rFonts w:ascii="Times New Roman" w:hAnsi="Times New Roman"/>
          <w:sz w:val="24"/>
          <w:szCs w:val="28"/>
          <w:lang w:eastAsia="ru-RU"/>
        </w:rPr>
        <w:t>(тыс. рублей)</w:t>
      </w:r>
    </w:p>
    <w:tbl>
      <w:tblPr>
        <w:tblW w:w="4932" w:type="pct"/>
        <w:tblInd w:w="108" w:type="dxa"/>
        <w:tblLook w:val="00A0"/>
      </w:tblPr>
      <w:tblGrid>
        <w:gridCol w:w="3121"/>
        <w:gridCol w:w="1516"/>
        <w:gridCol w:w="1320"/>
        <w:gridCol w:w="1559"/>
        <w:gridCol w:w="1924"/>
      </w:tblGrid>
      <w:tr w:rsidR="00851B82" w:rsidRPr="001E3EF8" w:rsidTr="00B46935">
        <w:trPr>
          <w:trHeight w:val="290"/>
        </w:trPr>
        <w:tc>
          <w:tcPr>
            <w:tcW w:w="1653" w:type="pct"/>
            <w:vMerge w:val="restart"/>
            <w:tcBorders>
              <w:top w:val="single" w:sz="4" w:space="0" w:color="auto"/>
              <w:left w:val="single" w:sz="4" w:space="0" w:color="auto"/>
              <w:bottom w:val="single" w:sz="4" w:space="0" w:color="auto"/>
              <w:right w:val="single" w:sz="4" w:space="0" w:color="auto"/>
            </w:tcBorders>
            <w:noWrap/>
          </w:tcPr>
          <w:p w:rsidR="00851B82" w:rsidRPr="008B5F2D" w:rsidRDefault="00851B82" w:rsidP="00CA0A9D">
            <w:pPr>
              <w:spacing w:after="0" w:line="240" w:lineRule="auto"/>
              <w:jc w:val="center"/>
              <w:rPr>
                <w:rFonts w:ascii="Times New Roman" w:hAnsi="Times New Roman"/>
                <w:bCs/>
                <w:sz w:val="24"/>
                <w:szCs w:val="24"/>
                <w:lang w:eastAsia="ru-RU"/>
              </w:rPr>
            </w:pPr>
            <w:r w:rsidRPr="008B5F2D">
              <w:rPr>
                <w:rFonts w:ascii="Times New Roman" w:hAnsi="Times New Roman"/>
                <w:bCs/>
                <w:sz w:val="24"/>
                <w:szCs w:val="24"/>
                <w:lang w:eastAsia="ru-RU"/>
              </w:rPr>
              <w:t>Наименование раздела</w:t>
            </w:r>
          </w:p>
        </w:tc>
        <w:tc>
          <w:tcPr>
            <w:tcW w:w="803" w:type="pct"/>
            <w:vMerge w:val="restart"/>
            <w:tcBorders>
              <w:top w:val="single" w:sz="4" w:space="0" w:color="auto"/>
              <w:left w:val="nil"/>
              <w:right w:val="single" w:sz="4" w:space="0" w:color="auto"/>
            </w:tcBorders>
          </w:tcPr>
          <w:p w:rsidR="00851B82" w:rsidRPr="008B5F2D" w:rsidRDefault="00851B82" w:rsidP="00CA0A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Уточненный бюджет 2014 г. (на 01.11.14г)</w:t>
            </w:r>
          </w:p>
        </w:tc>
        <w:tc>
          <w:tcPr>
            <w:tcW w:w="2544" w:type="pct"/>
            <w:gridSpan w:val="3"/>
            <w:tcBorders>
              <w:top w:val="single" w:sz="4" w:space="0" w:color="auto"/>
              <w:left w:val="single" w:sz="4" w:space="0" w:color="auto"/>
              <w:bottom w:val="single" w:sz="4" w:space="0" w:color="auto"/>
              <w:right w:val="single" w:sz="4" w:space="0" w:color="auto"/>
            </w:tcBorders>
            <w:noWrap/>
          </w:tcPr>
          <w:p w:rsidR="00851B82" w:rsidRPr="008B5F2D" w:rsidRDefault="00851B82" w:rsidP="00CA0A9D">
            <w:pPr>
              <w:spacing w:after="0" w:line="240" w:lineRule="auto"/>
              <w:jc w:val="center"/>
              <w:rPr>
                <w:rFonts w:ascii="Times New Roman" w:hAnsi="Times New Roman"/>
                <w:sz w:val="24"/>
                <w:szCs w:val="24"/>
                <w:lang w:eastAsia="ru-RU"/>
              </w:rPr>
            </w:pPr>
            <w:r w:rsidRPr="008B5F2D">
              <w:rPr>
                <w:rFonts w:ascii="Times New Roman" w:hAnsi="Times New Roman"/>
                <w:sz w:val="24"/>
                <w:szCs w:val="24"/>
                <w:lang w:eastAsia="ru-RU"/>
              </w:rPr>
              <w:t>Проект бюджета</w:t>
            </w:r>
          </w:p>
        </w:tc>
      </w:tr>
      <w:tr w:rsidR="00851B82" w:rsidRPr="001E3EF8" w:rsidTr="00B46935">
        <w:trPr>
          <w:trHeight w:val="290"/>
        </w:trPr>
        <w:tc>
          <w:tcPr>
            <w:tcW w:w="1653" w:type="pct"/>
            <w:vMerge/>
            <w:tcBorders>
              <w:top w:val="single" w:sz="4" w:space="0" w:color="auto"/>
              <w:left w:val="single" w:sz="4" w:space="0" w:color="auto"/>
              <w:bottom w:val="single" w:sz="4" w:space="0" w:color="auto"/>
              <w:right w:val="single" w:sz="4" w:space="0" w:color="auto"/>
            </w:tcBorders>
            <w:vAlign w:val="center"/>
          </w:tcPr>
          <w:p w:rsidR="00851B82" w:rsidRPr="008B5F2D" w:rsidRDefault="00851B82" w:rsidP="00CA0A9D">
            <w:pPr>
              <w:spacing w:after="0" w:line="240" w:lineRule="auto"/>
              <w:rPr>
                <w:rFonts w:ascii="Times New Roman" w:hAnsi="Times New Roman"/>
                <w:bCs/>
                <w:sz w:val="24"/>
                <w:szCs w:val="24"/>
                <w:lang w:eastAsia="ru-RU"/>
              </w:rPr>
            </w:pPr>
          </w:p>
        </w:tc>
        <w:tc>
          <w:tcPr>
            <w:tcW w:w="803" w:type="pct"/>
            <w:vMerge/>
            <w:tcBorders>
              <w:left w:val="nil"/>
              <w:bottom w:val="single" w:sz="4" w:space="0" w:color="auto"/>
              <w:right w:val="single" w:sz="4" w:space="0" w:color="auto"/>
            </w:tcBorders>
          </w:tcPr>
          <w:p w:rsidR="00851B82" w:rsidRPr="008B5F2D" w:rsidRDefault="00851B82" w:rsidP="00CA0A9D">
            <w:pPr>
              <w:spacing w:after="0" w:line="240" w:lineRule="auto"/>
              <w:jc w:val="center"/>
              <w:rPr>
                <w:rFonts w:ascii="Times New Roman" w:hAnsi="Times New Roman"/>
                <w:sz w:val="24"/>
                <w:szCs w:val="24"/>
                <w:lang w:eastAsia="ru-RU"/>
              </w:rPr>
            </w:pPr>
          </w:p>
        </w:tc>
        <w:tc>
          <w:tcPr>
            <w:tcW w:w="699" w:type="pct"/>
            <w:tcBorders>
              <w:top w:val="single" w:sz="4" w:space="0" w:color="auto"/>
              <w:left w:val="single" w:sz="4" w:space="0" w:color="auto"/>
              <w:bottom w:val="single" w:sz="4" w:space="0" w:color="auto"/>
              <w:right w:val="single" w:sz="4" w:space="0" w:color="auto"/>
            </w:tcBorders>
            <w:noWrap/>
          </w:tcPr>
          <w:p w:rsidR="00851B82" w:rsidRPr="008B5F2D" w:rsidRDefault="00851B82" w:rsidP="00CA0A9D">
            <w:pPr>
              <w:spacing w:after="0" w:line="240" w:lineRule="auto"/>
              <w:jc w:val="center"/>
              <w:rPr>
                <w:rFonts w:ascii="Times New Roman" w:hAnsi="Times New Roman"/>
                <w:sz w:val="24"/>
                <w:szCs w:val="24"/>
                <w:lang w:eastAsia="ru-RU"/>
              </w:rPr>
            </w:pPr>
            <w:r w:rsidRPr="008B5F2D">
              <w:rPr>
                <w:rFonts w:ascii="Times New Roman" w:hAnsi="Times New Roman"/>
                <w:sz w:val="24"/>
                <w:szCs w:val="24"/>
                <w:lang w:eastAsia="ru-RU"/>
              </w:rPr>
              <w:t>2015 год</w:t>
            </w:r>
          </w:p>
        </w:tc>
        <w:tc>
          <w:tcPr>
            <w:tcW w:w="826" w:type="pct"/>
            <w:tcBorders>
              <w:top w:val="single" w:sz="4" w:space="0" w:color="auto"/>
              <w:left w:val="nil"/>
              <w:bottom w:val="single" w:sz="4" w:space="0" w:color="auto"/>
              <w:right w:val="single" w:sz="4" w:space="0" w:color="auto"/>
            </w:tcBorders>
            <w:noWrap/>
          </w:tcPr>
          <w:p w:rsidR="00851B82" w:rsidRPr="008B5F2D" w:rsidRDefault="00851B82" w:rsidP="00CA0A9D">
            <w:pPr>
              <w:spacing w:after="0" w:line="240" w:lineRule="auto"/>
              <w:jc w:val="center"/>
              <w:rPr>
                <w:rFonts w:ascii="Times New Roman" w:hAnsi="Times New Roman"/>
                <w:sz w:val="24"/>
                <w:szCs w:val="24"/>
                <w:lang w:eastAsia="ru-RU"/>
              </w:rPr>
            </w:pPr>
            <w:r w:rsidRPr="008B5F2D">
              <w:rPr>
                <w:rFonts w:ascii="Times New Roman" w:hAnsi="Times New Roman"/>
                <w:sz w:val="24"/>
                <w:szCs w:val="24"/>
                <w:lang w:eastAsia="ru-RU"/>
              </w:rPr>
              <w:t>2016 год</w:t>
            </w:r>
          </w:p>
        </w:tc>
        <w:tc>
          <w:tcPr>
            <w:tcW w:w="1020" w:type="pct"/>
            <w:tcBorders>
              <w:top w:val="single" w:sz="4" w:space="0" w:color="auto"/>
              <w:left w:val="nil"/>
              <w:bottom w:val="single" w:sz="4" w:space="0" w:color="auto"/>
              <w:right w:val="single" w:sz="4" w:space="0" w:color="auto"/>
            </w:tcBorders>
            <w:noWrap/>
          </w:tcPr>
          <w:p w:rsidR="00851B82" w:rsidRPr="008B5F2D" w:rsidRDefault="00851B82" w:rsidP="00CA0A9D">
            <w:pPr>
              <w:spacing w:after="0" w:line="240" w:lineRule="auto"/>
              <w:jc w:val="center"/>
              <w:rPr>
                <w:rFonts w:ascii="Times New Roman" w:hAnsi="Times New Roman"/>
                <w:sz w:val="24"/>
                <w:szCs w:val="24"/>
                <w:lang w:eastAsia="ru-RU"/>
              </w:rPr>
            </w:pPr>
            <w:r w:rsidRPr="008B5F2D">
              <w:rPr>
                <w:rFonts w:ascii="Times New Roman" w:hAnsi="Times New Roman"/>
                <w:sz w:val="24"/>
                <w:szCs w:val="24"/>
                <w:lang w:eastAsia="ru-RU"/>
              </w:rPr>
              <w:t>2017 год</w:t>
            </w:r>
          </w:p>
        </w:tc>
      </w:tr>
      <w:tr w:rsidR="00851B82" w:rsidRPr="001E3EF8" w:rsidTr="00B46935">
        <w:trPr>
          <w:trHeight w:val="250"/>
        </w:trPr>
        <w:tc>
          <w:tcPr>
            <w:tcW w:w="1653" w:type="pct"/>
            <w:tcBorders>
              <w:top w:val="nil"/>
              <w:left w:val="single" w:sz="4" w:space="0" w:color="auto"/>
              <w:bottom w:val="single" w:sz="4" w:space="0" w:color="auto"/>
              <w:right w:val="single" w:sz="4" w:space="0" w:color="auto"/>
            </w:tcBorders>
          </w:tcPr>
          <w:p w:rsidR="00851B82" w:rsidRPr="008B5F2D" w:rsidRDefault="00851B82" w:rsidP="00CA0A9D">
            <w:pPr>
              <w:spacing w:after="0" w:line="240" w:lineRule="auto"/>
              <w:jc w:val="center"/>
              <w:rPr>
                <w:rFonts w:ascii="Times New Roman" w:hAnsi="Times New Roman"/>
                <w:bCs/>
                <w:sz w:val="24"/>
                <w:szCs w:val="24"/>
                <w:lang w:eastAsia="ru-RU"/>
              </w:rPr>
            </w:pPr>
            <w:r w:rsidRPr="008B5F2D">
              <w:rPr>
                <w:rFonts w:ascii="Times New Roman" w:hAnsi="Times New Roman"/>
                <w:bCs/>
                <w:sz w:val="24"/>
                <w:szCs w:val="24"/>
                <w:lang w:eastAsia="ru-RU"/>
              </w:rPr>
              <w:t>1</w:t>
            </w:r>
          </w:p>
        </w:tc>
        <w:tc>
          <w:tcPr>
            <w:tcW w:w="803" w:type="pct"/>
            <w:tcBorders>
              <w:top w:val="single" w:sz="4" w:space="0" w:color="auto"/>
              <w:left w:val="nil"/>
              <w:bottom w:val="single" w:sz="4" w:space="0" w:color="auto"/>
              <w:right w:val="single" w:sz="4" w:space="0" w:color="auto"/>
            </w:tcBorders>
          </w:tcPr>
          <w:p w:rsidR="00851B82" w:rsidRPr="008B5F2D" w:rsidRDefault="00851B82" w:rsidP="00CA0A9D">
            <w:pPr>
              <w:spacing w:after="0" w:line="240" w:lineRule="auto"/>
              <w:ind w:left="-489"/>
              <w:jc w:val="center"/>
              <w:rPr>
                <w:rFonts w:ascii="Times New Roman" w:hAnsi="Times New Roman"/>
                <w:sz w:val="24"/>
                <w:szCs w:val="24"/>
                <w:lang w:eastAsia="ru-RU"/>
              </w:rPr>
            </w:pPr>
          </w:p>
        </w:tc>
        <w:tc>
          <w:tcPr>
            <w:tcW w:w="699" w:type="pct"/>
            <w:tcBorders>
              <w:top w:val="nil"/>
              <w:left w:val="single" w:sz="4" w:space="0" w:color="auto"/>
              <w:bottom w:val="single" w:sz="4" w:space="0" w:color="auto"/>
              <w:right w:val="single" w:sz="4" w:space="0" w:color="auto"/>
            </w:tcBorders>
            <w:noWrap/>
            <w:vAlign w:val="bottom"/>
          </w:tcPr>
          <w:p w:rsidR="00851B82" w:rsidRPr="008B5F2D" w:rsidRDefault="00851B82" w:rsidP="00CA0A9D">
            <w:pPr>
              <w:spacing w:after="0" w:line="240" w:lineRule="auto"/>
              <w:ind w:left="-489"/>
              <w:jc w:val="center"/>
              <w:rPr>
                <w:rFonts w:ascii="Times New Roman" w:hAnsi="Times New Roman"/>
                <w:sz w:val="24"/>
                <w:szCs w:val="24"/>
                <w:lang w:eastAsia="ru-RU"/>
              </w:rPr>
            </w:pPr>
            <w:r w:rsidRPr="008B5F2D">
              <w:rPr>
                <w:rFonts w:ascii="Times New Roman" w:hAnsi="Times New Roman"/>
                <w:sz w:val="24"/>
                <w:szCs w:val="24"/>
                <w:lang w:eastAsia="ru-RU"/>
              </w:rPr>
              <w:t>2</w:t>
            </w:r>
          </w:p>
        </w:tc>
        <w:tc>
          <w:tcPr>
            <w:tcW w:w="826" w:type="pct"/>
            <w:tcBorders>
              <w:top w:val="nil"/>
              <w:left w:val="nil"/>
              <w:bottom w:val="single" w:sz="4" w:space="0" w:color="auto"/>
              <w:right w:val="single" w:sz="4" w:space="0" w:color="auto"/>
            </w:tcBorders>
            <w:noWrap/>
            <w:vAlign w:val="bottom"/>
          </w:tcPr>
          <w:p w:rsidR="00851B82" w:rsidRPr="008B5F2D" w:rsidRDefault="00851B82" w:rsidP="00CA0A9D">
            <w:pPr>
              <w:spacing w:after="0" w:line="240" w:lineRule="auto"/>
              <w:ind w:left="-489"/>
              <w:jc w:val="center"/>
              <w:rPr>
                <w:rFonts w:ascii="Times New Roman" w:hAnsi="Times New Roman"/>
                <w:sz w:val="24"/>
                <w:szCs w:val="24"/>
                <w:lang w:eastAsia="ru-RU"/>
              </w:rPr>
            </w:pPr>
            <w:r w:rsidRPr="008B5F2D">
              <w:rPr>
                <w:rFonts w:ascii="Times New Roman" w:hAnsi="Times New Roman"/>
                <w:sz w:val="24"/>
                <w:szCs w:val="24"/>
                <w:lang w:eastAsia="ru-RU"/>
              </w:rPr>
              <w:t>3</w:t>
            </w:r>
          </w:p>
        </w:tc>
        <w:tc>
          <w:tcPr>
            <w:tcW w:w="1020" w:type="pct"/>
            <w:tcBorders>
              <w:top w:val="nil"/>
              <w:left w:val="nil"/>
              <w:bottom w:val="single" w:sz="4" w:space="0" w:color="auto"/>
              <w:right w:val="single" w:sz="4" w:space="0" w:color="auto"/>
            </w:tcBorders>
            <w:noWrap/>
            <w:vAlign w:val="bottom"/>
          </w:tcPr>
          <w:p w:rsidR="00851B82" w:rsidRPr="008B5F2D" w:rsidRDefault="00851B82" w:rsidP="00CA0A9D">
            <w:pPr>
              <w:spacing w:after="0" w:line="240" w:lineRule="auto"/>
              <w:ind w:left="-489"/>
              <w:jc w:val="center"/>
              <w:rPr>
                <w:rFonts w:ascii="Times New Roman" w:hAnsi="Times New Roman"/>
                <w:sz w:val="24"/>
                <w:szCs w:val="24"/>
                <w:lang w:eastAsia="ru-RU"/>
              </w:rPr>
            </w:pPr>
            <w:r w:rsidRPr="008B5F2D">
              <w:rPr>
                <w:rFonts w:ascii="Times New Roman" w:hAnsi="Times New Roman"/>
                <w:sz w:val="24"/>
                <w:szCs w:val="24"/>
                <w:lang w:eastAsia="ru-RU"/>
              </w:rPr>
              <w:t>4</w:t>
            </w:r>
          </w:p>
        </w:tc>
      </w:tr>
      <w:tr w:rsidR="00851B82" w:rsidRPr="001E3EF8" w:rsidTr="00B46935">
        <w:trPr>
          <w:trHeight w:val="250"/>
        </w:trPr>
        <w:tc>
          <w:tcPr>
            <w:tcW w:w="1653" w:type="pct"/>
            <w:tcBorders>
              <w:top w:val="nil"/>
              <w:left w:val="single" w:sz="4" w:space="0" w:color="auto"/>
              <w:bottom w:val="single" w:sz="4" w:space="0" w:color="auto"/>
              <w:right w:val="single" w:sz="4" w:space="0" w:color="auto"/>
            </w:tcBorders>
          </w:tcPr>
          <w:p w:rsidR="00851B82" w:rsidRPr="008B5F2D" w:rsidRDefault="00851B82" w:rsidP="00CA0A9D">
            <w:pPr>
              <w:spacing w:after="0" w:line="240" w:lineRule="auto"/>
              <w:rPr>
                <w:rFonts w:ascii="Times New Roman" w:hAnsi="Times New Roman"/>
                <w:bCs/>
                <w:sz w:val="24"/>
                <w:szCs w:val="24"/>
                <w:lang w:eastAsia="ru-RU"/>
              </w:rPr>
            </w:pPr>
            <w:r w:rsidRPr="008B5F2D">
              <w:rPr>
                <w:rFonts w:ascii="Times New Roman" w:hAnsi="Times New Roman"/>
                <w:bCs/>
                <w:sz w:val="24"/>
                <w:szCs w:val="24"/>
                <w:lang w:eastAsia="ru-RU"/>
              </w:rPr>
              <w:t>Общегосударственные вопросы</w:t>
            </w:r>
          </w:p>
        </w:tc>
        <w:tc>
          <w:tcPr>
            <w:tcW w:w="803" w:type="pct"/>
            <w:tcBorders>
              <w:top w:val="single" w:sz="4" w:space="0" w:color="auto"/>
              <w:left w:val="nil"/>
              <w:bottom w:val="single" w:sz="4" w:space="0" w:color="auto"/>
              <w:right w:val="single" w:sz="4" w:space="0" w:color="auto"/>
            </w:tcBorders>
          </w:tcPr>
          <w:p w:rsidR="00851B82" w:rsidRDefault="00851B82" w:rsidP="00CA0A9D">
            <w:pPr>
              <w:spacing w:after="0" w:line="240" w:lineRule="auto"/>
              <w:ind w:left="-122"/>
              <w:jc w:val="center"/>
              <w:rPr>
                <w:rFonts w:ascii="Times New Roman" w:hAnsi="Times New Roman"/>
                <w:sz w:val="24"/>
                <w:szCs w:val="24"/>
                <w:lang w:eastAsia="ru-RU"/>
              </w:rPr>
            </w:pPr>
            <w:r>
              <w:rPr>
                <w:rFonts w:ascii="Times New Roman" w:hAnsi="Times New Roman"/>
                <w:sz w:val="24"/>
                <w:szCs w:val="24"/>
                <w:lang w:eastAsia="ru-RU"/>
              </w:rPr>
              <w:t>56 176,4</w:t>
            </w:r>
          </w:p>
        </w:tc>
        <w:tc>
          <w:tcPr>
            <w:tcW w:w="699" w:type="pct"/>
            <w:tcBorders>
              <w:top w:val="nil"/>
              <w:left w:val="single" w:sz="4" w:space="0" w:color="auto"/>
              <w:bottom w:val="single" w:sz="4" w:space="0" w:color="auto"/>
              <w:right w:val="single" w:sz="4" w:space="0" w:color="auto"/>
            </w:tcBorders>
            <w:noWrap/>
          </w:tcPr>
          <w:p w:rsidR="00851B82" w:rsidRPr="008B5F2D" w:rsidRDefault="00851B82" w:rsidP="00CA0A9D">
            <w:pPr>
              <w:spacing w:after="0" w:line="240" w:lineRule="auto"/>
              <w:ind w:left="-122"/>
              <w:jc w:val="center"/>
              <w:rPr>
                <w:rFonts w:ascii="Times New Roman" w:hAnsi="Times New Roman"/>
                <w:sz w:val="24"/>
                <w:szCs w:val="24"/>
                <w:lang w:eastAsia="ru-RU"/>
              </w:rPr>
            </w:pPr>
            <w:r>
              <w:rPr>
                <w:rFonts w:ascii="Times New Roman" w:hAnsi="Times New Roman"/>
                <w:sz w:val="24"/>
                <w:szCs w:val="24"/>
                <w:lang w:eastAsia="ru-RU"/>
              </w:rPr>
              <w:t>53 886,8</w:t>
            </w:r>
          </w:p>
        </w:tc>
        <w:tc>
          <w:tcPr>
            <w:tcW w:w="826" w:type="pct"/>
            <w:tcBorders>
              <w:top w:val="nil"/>
              <w:left w:val="nil"/>
              <w:bottom w:val="single" w:sz="4" w:space="0" w:color="auto"/>
              <w:right w:val="single" w:sz="4" w:space="0" w:color="auto"/>
            </w:tcBorders>
            <w:noWrap/>
          </w:tcPr>
          <w:p w:rsidR="00851B82" w:rsidRPr="008B5F2D" w:rsidRDefault="00851B82" w:rsidP="00CA0A9D">
            <w:pPr>
              <w:spacing w:after="0" w:line="240" w:lineRule="auto"/>
              <w:ind w:left="-105"/>
              <w:jc w:val="center"/>
              <w:rPr>
                <w:rFonts w:ascii="Times New Roman" w:hAnsi="Times New Roman"/>
                <w:sz w:val="24"/>
                <w:szCs w:val="24"/>
                <w:lang w:eastAsia="ru-RU"/>
              </w:rPr>
            </w:pPr>
            <w:r>
              <w:rPr>
                <w:rFonts w:ascii="Times New Roman" w:hAnsi="Times New Roman"/>
                <w:sz w:val="24"/>
                <w:szCs w:val="24"/>
                <w:lang w:eastAsia="ru-RU"/>
              </w:rPr>
              <w:t>54 350,3</w:t>
            </w:r>
          </w:p>
        </w:tc>
        <w:tc>
          <w:tcPr>
            <w:tcW w:w="1020" w:type="pct"/>
            <w:tcBorders>
              <w:top w:val="nil"/>
              <w:left w:val="nil"/>
              <w:bottom w:val="single" w:sz="4" w:space="0" w:color="auto"/>
              <w:right w:val="single" w:sz="4" w:space="0" w:color="auto"/>
            </w:tcBorders>
            <w:noWrap/>
          </w:tcPr>
          <w:p w:rsidR="00851B82" w:rsidRPr="008B5F2D" w:rsidRDefault="00851B82" w:rsidP="00CA0A9D">
            <w:pPr>
              <w:spacing w:after="0" w:line="240" w:lineRule="auto"/>
              <w:ind w:left="-36"/>
              <w:jc w:val="center"/>
              <w:rPr>
                <w:rFonts w:ascii="Times New Roman" w:hAnsi="Times New Roman"/>
                <w:sz w:val="24"/>
                <w:szCs w:val="24"/>
                <w:lang w:eastAsia="ru-RU"/>
              </w:rPr>
            </w:pPr>
            <w:r>
              <w:rPr>
                <w:rFonts w:ascii="Times New Roman" w:hAnsi="Times New Roman"/>
                <w:sz w:val="24"/>
                <w:szCs w:val="24"/>
                <w:lang w:eastAsia="ru-RU"/>
              </w:rPr>
              <w:t>50 753,2</w:t>
            </w:r>
          </w:p>
        </w:tc>
      </w:tr>
      <w:tr w:rsidR="00851B82" w:rsidRPr="001E3EF8" w:rsidTr="00B46935">
        <w:trPr>
          <w:trHeight w:val="250"/>
        </w:trPr>
        <w:tc>
          <w:tcPr>
            <w:tcW w:w="1653" w:type="pct"/>
            <w:tcBorders>
              <w:top w:val="nil"/>
              <w:left w:val="single" w:sz="4" w:space="0" w:color="auto"/>
              <w:bottom w:val="single" w:sz="4" w:space="0" w:color="auto"/>
              <w:right w:val="single" w:sz="4" w:space="0" w:color="auto"/>
            </w:tcBorders>
          </w:tcPr>
          <w:p w:rsidR="00851B82" w:rsidRPr="008B5F2D" w:rsidRDefault="00851B82" w:rsidP="00CA0A9D">
            <w:pPr>
              <w:spacing w:after="0" w:line="240" w:lineRule="auto"/>
              <w:rPr>
                <w:rFonts w:ascii="Times New Roman" w:hAnsi="Times New Roman"/>
                <w:bCs/>
                <w:sz w:val="24"/>
                <w:szCs w:val="24"/>
                <w:lang w:eastAsia="ru-RU"/>
              </w:rPr>
            </w:pPr>
            <w:r w:rsidRPr="008B5F2D">
              <w:rPr>
                <w:rFonts w:ascii="Times New Roman" w:hAnsi="Times New Roman"/>
                <w:bCs/>
                <w:sz w:val="24"/>
                <w:szCs w:val="24"/>
                <w:lang w:eastAsia="ru-RU"/>
              </w:rPr>
              <w:t>Национальная безопасность и правоохранительная деятельность</w:t>
            </w:r>
          </w:p>
        </w:tc>
        <w:tc>
          <w:tcPr>
            <w:tcW w:w="803" w:type="pct"/>
            <w:tcBorders>
              <w:top w:val="single" w:sz="4" w:space="0" w:color="auto"/>
              <w:left w:val="nil"/>
              <w:bottom w:val="single" w:sz="4" w:space="0" w:color="auto"/>
              <w:right w:val="single" w:sz="4" w:space="0" w:color="auto"/>
            </w:tcBorders>
          </w:tcPr>
          <w:p w:rsidR="00851B82" w:rsidRDefault="00851B82" w:rsidP="00CA0A9D">
            <w:pPr>
              <w:spacing w:after="0" w:line="240" w:lineRule="auto"/>
              <w:ind w:left="-122"/>
              <w:jc w:val="center"/>
              <w:rPr>
                <w:rFonts w:ascii="Times New Roman" w:hAnsi="Times New Roman"/>
                <w:sz w:val="24"/>
                <w:szCs w:val="24"/>
                <w:lang w:eastAsia="ru-RU"/>
              </w:rPr>
            </w:pPr>
            <w:r>
              <w:rPr>
                <w:rFonts w:ascii="Times New Roman" w:hAnsi="Times New Roman"/>
                <w:sz w:val="24"/>
                <w:szCs w:val="24"/>
                <w:lang w:eastAsia="ru-RU"/>
              </w:rPr>
              <w:t>13 888,5</w:t>
            </w:r>
          </w:p>
        </w:tc>
        <w:tc>
          <w:tcPr>
            <w:tcW w:w="699" w:type="pct"/>
            <w:tcBorders>
              <w:top w:val="nil"/>
              <w:left w:val="single" w:sz="4" w:space="0" w:color="auto"/>
              <w:bottom w:val="single" w:sz="4" w:space="0" w:color="auto"/>
              <w:right w:val="single" w:sz="4" w:space="0" w:color="auto"/>
            </w:tcBorders>
            <w:noWrap/>
          </w:tcPr>
          <w:p w:rsidR="00851B82" w:rsidRPr="008B5F2D" w:rsidRDefault="00851B82" w:rsidP="00CA0A9D">
            <w:pPr>
              <w:spacing w:after="0" w:line="240" w:lineRule="auto"/>
              <w:ind w:left="-122"/>
              <w:jc w:val="center"/>
              <w:rPr>
                <w:rFonts w:ascii="Times New Roman" w:hAnsi="Times New Roman"/>
                <w:sz w:val="24"/>
                <w:szCs w:val="24"/>
                <w:lang w:eastAsia="ru-RU"/>
              </w:rPr>
            </w:pPr>
            <w:r>
              <w:rPr>
                <w:rFonts w:ascii="Times New Roman" w:hAnsi="Times New Roman"/>
                <w:sz w:val="24"/>
                <w:szCs w:val="24"/>
                <w:lang w:eastAsia="ru-RU"/>
              </w:rPr>
              <w:t>14 657,0</w:t>
            </w:r>
          </w:p>
        </w:tc>
        <w:tc>
          <w:tcPr>
            <w:tcW w:w="826" w:type="pct"/>
            <w:tcBorders>
              <w:top w:val="nil"/>
              <w:left w:val="nil"/>
              <w:bottom w:val="single" w:sz="4" w:space="0" w:color="auto"/>
              <w:right w:val="single" w:sz="4" w:space="0" w:color="auto"/>
            </w:tcBorders>
            <w:noWrap/>
          </w:tcPr>
          <w:p w:rsidR="00851B82" w:rsidRPr="008B5F2D" w:rsidRDefault="00851B82" w:rsidP="00CA0A9D">
            <w:pPr>
              <w:spacing w:after="0" w:line="240" w:lineRule="auto"/>
              <w:ind w:left="-105"/>
              <w:jc w:val="center"/>
              <w:rPr>
                <w:rFonts w:ascii="Times New Roman" w:hAnsi="Times New Roman"/>
                <w:sz w:val="24"/>
                <w:szCs w:val="24"/>
                <w:lang w:eastAsia="ru-RU"/>
              </w:rPr>
            </w:pPr>
            <w:r>
              <w:rPr>
                <w:rFonts w:ascii="Times New Roman" w:hAnsi="Times New Roman"/>
                <w:sz w:val="24"/>
                <w:szCs w:val="24"/>
                <w:lang w:eastAsia="ru-RU"/>
              </w:rPr>
              <w:t>14 601,0</w:t>
            </w:r>
          </w:p>
        </w:tc>
        <w:tc>
          <w:tcPr>
            <w:tcW w:w="1020" w:type="pct"/>
            <w:tcBorders>
              <w:top w:val="nil"/>
              <w:left w:val="nil"/>
              <w:bottom w:val="single" w:sz="4" w:space="0" w:color="auto"/>
              <w:right w:val="single" w:sz="4" w:space="0" w:color="auto"/>
            </w:tcBorders>
            <w:noWrap/>
          </w:tcPr>
          <w:p w:rsidR="00851B82" w:rsidRPr="008B5F2D" w:rsidRDefault="00851B82" w:rsidP="00CA0A9D">
            <w:pPr>
              <w:spacing w:after="0" w:line="240" w:lineRule="auto"/>
              <w:ind w:left="-36"/>
              <w:jc w:val="center"/>
              <w:rPr>
                <w:rFonts w:ascii="Times New Roman" w:hAnsi="Times New Roman"/>
                <w:sz w:val="24"/>
                <w:szCs w:val="24"/>
                <w:lang w:eastAsia="ru-RU"/>
              </w:rPr>
            </w:pPr>
            <w:r>
              <w:rPr>
                <w:rFonts w:ascii="Times New Roman" w:hAnsi="Times New Roman"/>
                <w:sz w:val="24"/>
                <w:szCs w:val="24"/>
                <w:lang w:eastAsia="ru-RU"/>
              </w:rPr>
              <w:t>14 870,1</w:t>
            </w:r>
          </w:p>
        </w:tc>
      </w:tr>
      <w:tr w:rsidR="00851B82" w:rsidRPr="001E3EF8" w:rsidTr="00B46935">
        <w:trPr>
          <w:trHeight w:val="250"/>
        </w:trPr>
        <w:tc>
          <w:tcPr>
            <w:tcW w:w="1653" w:type="pct"/>
            <w:tcBorders>
              <w:top w:val="nil"/>
              <w:left w:val="single" w:sz="4" w:space="0" w:color="auto"/>
              <w:bottom w:val="single" w:sz="4" w:space="0" w:color="auto"/>
              <w:right w:val="single" w:sz="4" w:space="0" w:color="auto"/>
            </w:tcBorders>
          </w:tcPr>
          <w:p w:rsidR="00851B82" w:rsidRPr="008B5F2D" w:rsidRDefault="00851B82" w:rsidP="00CA0A9D">
            <w:pPr>
              <w:spacing w:after="0" w:line="240" w:lineRule="auto"/>
              <w:rPr>
                <w:rFonts w:ascii="Times New Roman" w:hAnsi="Times New Roman"/>
                <w:bCs/>
                <w:sz w:val="24"/>
                <w:szCs w:val="24"/>
                <w:lang w:eastAsia="ru-RU"/>
              </w:rPr>
            </w:pPr>
            <w:r w:rsidRPr="008B5F2D">
              <w:rPr>
                <w:rFonts w:ascii="Times New Roman" w:hAnsi="Times New Roman"/>
                <w:bCs/>
                <w:sz w:val="24"/>
                <w:szCs w:val="24"/>
                <w:lang w:eastAsia="ru-RU"/>
              </w:rPr>
              <w:t>Национальная экономика</w:t>
            </w:r>
          </w:p>
        </w:tc>
        <w:tc>
          <w:tcPr>
            <w:tcW w:w="803" w:type="pct"/>
            <w:tcBorders>
              <w:top w:val="single" w:sz="4" w:space="0" w:color="auto"/>
              <w:left w:val="nil"/>
              <w:bottom w:val="single" w:sz="4" w:space="0" w:color="auto"/>
              <w:right w:val="single" w:sz="4" w:space="0" w:color="auto"/>
            </w:tcBorders>
          </w:tcPr>
          <w:p w:rsidR="00851B82" w:rsidRDefault="00851B82" w:rsidP="00CA0A9D">
            <w:pPr>
              <w:spacing w:after="0" w:line="240" w:lineRule="auto"/>
              <w:ind w:left="-122"/>
              <w:jc w:val="center"/>
              <w:rPr>
                <w:rFonts w:ascii="Times New Roman" w:hAnsi="Times New Roman"/>
                <w:sz w:val="24"/>
                <w:szCs w:val="24"/>
                <w:lang w:eastAsia="ru-RU"/>
              </w:rPr>
            </w:pPr>
            <w:r>
              <w:rPr>
                <w:rFonts w:ascii="Times New Roman" w:hAnsi="Times New Roman"/>
                <w:sz w:val="24"/>
                <w:szCs w:val="24"/>
                <w:lang w:eastAsia="ru-RU"/>
              </w:rPr>
              <w:t>64 305,8</w:t>
            </w:r>
          </w:p>
        </w:tc>
        <w:tc>
          <w:tcPr>
            <w:tcW w:w="699" w:type="pct"/>
            <w:tcBorders>
              <w:top w:val="nil"/>
              <w:left w:val="single" w:sz="4" w:space="0" w:color="auto"/>
              <w:bottom w:val="single" w:sz="4" w:space="0" w:color="auto"/>
              <w:right w:val="single" w:sz="4" w:space="0" w:color="auto"/>
            </w:tcBorders>
            <w:noWrap/>
          </w:tcPr>
          <w:p w:rsidR="00851B82" w:rsidRPr="008B5F2D" w:rsidRDefault="00851B82" w:rsidP="00CA0A9D">
            <w:pPr>
              <w:spacing w:after="0" w:line="240" w:lineRule="auto"/>
              <w:ind w:left="-122"/>
              <w:jc w:val="center"/>
              <w:rPr>
                <w:rFonts w:ascii="Times New Roman" w:hAnsi="Times New Roman"/>
                <w:sz w:val="24"/>
                <w:szCs w:val="24"/>
                <w:lang w:eastAsia="ru-RU"/>
              </w:rPr>
            </w:pPr>
            <w:r>
              <w:rPr>
                <w:rFonts w:ascii="Times New Roman" w:hAnsi="Times New Roman"/>
                <w:sz w:val="24"/>
                <w:szCs w:val="24"/>
                <w:lang w:eastAsia="ru-RU"/>
              </w:rPr>
              <w:t>39 968,9</w:t>
            </w:r>
          </w:p>
        </w:tc>
        <w:tc>
          <w:tcPr>
            <w:tcW w:w="826" w:type="pct"/>
            <w:tcBorders>
              <w:top w:val="nil"/>
              <w:left w:val="nil"/>
              <w:bottom w:val="single" w:sz="4" w:space="0" w:color="auto"/>
              <w:right w:val="single" w:sz="4" w:space="0" w:color="auto"/>
            </w:tcBorders>
            <w:noWrap/>
          </w:tcPr>
          <w:p w:rsidR="00851B82" w:rsidRPr="008B5F2D" w:rsidRDefault="00851B82" w:rsidP="00CA0A9D">
            <w:pPr>
              <w:spacing w:after="0" w:line="240" w:lineRule="auto"/>
              <w:ind w:left="-105"/>
              <w:jc w:val="center"/>
              <w:rPr>
                <w:rFonts w:ascii="Times New Roman" w:hAnsi="Times New Roman"/>
                <w:sz w:val="24"/>
                <w:szCs w:val="24"/>
                <w:lang w:eastAsia="ru-RU"/>
              </w:rPr>
            </w:pPr>
            <w:r>
              <w:rPr>
                <w:rFonts w:ascii="Times New Roman" w:hAnsi="Times New Roman"/>
                <w:sz w:val="24"/>
                <w:szCs w:val="24"/>
                <w:lang w:eastAsia="ru-RU"/>
              </w:rPr>
              <w:t>39 113,6</w:t>
            </w:r>
          </w:p>
        </w:tc>
        <w:tc>
          <w:tcPr>
            <w:tcW w:w="1020" w:type="pct"/>
            <w:tcBorders>
              <w:top w:val="nil"/>
              <w:left w:val="nil"/>
              <w:bottom w:val="single" w:sz="4" w:space="0" w:color="auto"/>
              <w:right w:val="single" w:sz="4" w:space="0" w:color="auto"/>
            </w:tcBorders>
            <w:noWrap/>
          </w:tcPr>
          <w:p w:rsidR="00851B82" w:rsidRPr="008B5F2D" w:rsidRDefault="00851B82" w:rsidP="00CA0A9D">
            <w:pPr>
              <w:spacing w:after="0" w:line="240" w:lineRule="auto"/>
              <w:ind w:left="-36"/>
              <w:jc w:val="center"/>
              <w:rPr>
                <w:rFonts w:ascii="Times New Roman" w:hAnsi="Times New Roman"/>
                <w:sz w:val="24"/>
                <w:szCs w:val="24"/>
                <w:lang w:eastAsia="ru-RU"/>
              </w:rPr>
            </w:pPr>
            <w:r>
              <w:rPr>
                <w:rFonts w:ascii="Times New Roman" w:hAnsi="Times New Roman"/>
                <w:sz w:val="24"/>
                <w:szCs w:val="24"/>
                <w:lang w:eastAsia="ru-RU"/>
              </w:rPr>
              <w:t>40 129,6</w:t>
            </w:r>
          </w:p>
        </w:tc>
      </w:tr>
      <w:tr w:rsidR="00851B82" w:rsidRPr="001E3EF8" w:rsidTr="00B46935">
        <w:trPr>
          <w:trHeight w:val="250"/>
        </w:trPr>
        <w:tc>
          <w:tcPr>
            <w:tcW w:w="1653" w:type="pct"/>
            <w:tcBorders>
              <w:top w:val="nil"/>
              <w:left w:val="single" w:sz="4" w:space="0" w:color="auto"/>
              <w:bottom w:val="single" w:sz="4" w:space="0" w:color="auto"/>
              <w:right w:val="single" w:sz="4" w:space="0" w:color="auto"/>
            </w:tcBorders>
          </w:tcPr>
          <w:p w:rsidR="00851B82" w:rsidRPr="008B5F2D" w:rsidRDefault="00851B82" w:rsidP="00CA0A9D">
            <w:pPr>
              <w:spacing w:after="0" w:line="240" w:lineRule="auto"/>
              <w:rPr>
                <w:rFonts w:ascii="Times New Roman" w:hAnsi="Times New Roman"/>
                <w:bCs/>
                <w:sz w:val="24"/>
                <w:szCs w:val="24"/>
                <w:lang w:eastAsia="ru-RU"/>
              </w:rPr>
            </w:pPr>
            <w:r w:rsidRPr="008B5F2D">
              <w:rPr>
                <w:rFonts w:ascii="Times New Roman" w:hAnsi="Times New Roman"/>
                <w:bCs/>
                <w:sz w:val="24"/>
                <w:szCs w:val="24"/>
                <w:lang w:eastAsia="ru-RU"/>
              </w:rPr>
              <w:t>Жилищно-коммунальное хозяйство</w:t>
            </w:r>
          </w:p>
        </w:tc>
        <w:tc>
          <w:tcPr>
            <w:tcW w:w="803" w:type="pct"/>
            <w:tcBorders>
              <w:top w:val="single" w:sz="4" w:space="0" w:color="auto"/>
              <w:left w:val="nil"/>
              <w:bottom w:val="single" w:sz="4" w:space="0" w:color="auto"/>
              <w:right w:val="single" w:sz="4" w:space="0" w:color="auto"/>
            </w:tcBorders>
          </w:tcPr>
          <w:p w:rsidR="00851B82" w:rsidRDefault="00851B82" w:rsidP="00CA0A9D">
            <w:pPr>
              <w:spacing w:after="0" w:line="240" w:lineRule="auto"/>
              <w:ind w:left="-122"/>
              <w:jc w:val="center"/>
              <w:rPr>
                <w:rFonts w:ascii="Times New Roman" w:hAnsi="Times New Roman"/>
                <w:sz w:val="24"/>
                <w:szCs w:val="24"/>
                <w:lang w:eastAsia="ru-RU"/>
              </w:rPr>
            </w:pPr>
            <w:r>
              <w:rPr>
                <w:rFonts w:ascii="Times New Roman" w:hAnsi="Times New Roman"/>
                <w:sz w:val="24"/>
                <w:szCs w:val="24"/>
                <w:lang w:eastAsia="ru-RU"/>
              </w:rPr>
              <w:t>174833,9</w:t>
            </w:r>
          </w:p>
        </w:tc>
        <w:tc>
          <w:tcPr>
            <w:tcW w:w="699" w:type="pct"/>
            <w:tcBorders>
              <w:top w:val="nil"/>
              <w:left w:val="single" w:sz="4" w:space="0" w:color="auto"/>
              <w:bottom w:val="single" w:sz="4" w:space="0" w:color="auto"/>
              <w:right w:val="single" w:sz="4" w:space="0" w:color="auto"/>
            </w:tcBorders>
            <w:noWrap/>
          </w:tcPr>
          <w:p w:rsidR="00851B82" w:rsidRPr="008B5F2D" w:rsidRDefault="00851B82" w:rsidP="00CA0A9D">
            <w:pPr>
              <w:spacing w:after="0" w:line="240" w:lineRule="auto"/>
              <w:ind w:left="-122"/>
              <w:jc w:val="center"/>
              <w:rPr>
                <w:rFonts w:ascii="Times New Roman" w:hAnsi="Times New Roman"/>
                <w:sz w:val="24"/>
                <w:szCs w:val="24"/>
                <w:lang w:eastAsia="ru-RU"/>
              </w:rPr>
            </w:pPr>
            <w:r>
              <w:rPr>
                <w:rFonts w:ascii="Times New Roman" w:hAnsi="Times New Roman"/>
                <w:sz w:val="24"/>
                <w:szCs w:val="24"/>
                <w:lang w:eastAsia="ru-RU"/>
              </w:rPr>
              <w:t>154 454,4</w:t>
            </w:r>
          </w:p>
        </w:tc>
        <w:tc>
          <w:tcPr>
            <w:tcW w:w="826" w:type="pct"/>
            <w:tcBorders>
              <w:top w:val="nil"/>
              <w:left w:val="nil"/>
              <w:bottom w:val="single" w:sz="4" w:space="0" w:color="auto"/>
              <w:right w:val="single" w:sz="4" w:space="0" w:color="auto"/>
            </w:tcBorders>
            <w:noWrap/>
          </w:tcPr>
          <w:p w:rsidR="00851B82" w:rsidRPr="008B5F2D" w:rsidRDefault="00851B82" w:rsidP="00CA0A9D">
            <w:pPr>
              <w:spacing w:after="0" w:line="240" w:lineRule="auto"/>
              <w:ind w:left="-105"/>
              <w:jc w:val="center"/>
              <w:rPr>
                <w:rFonts w:ascii="Times New Roman" w:hAnsi="Times New Roman"/>
                <w:sz w:val="24"/>
                <w:szCs w:val="24"/>
                <w:lang w:eastAsia="ru-RU"/>
              </w:rPr>
            </w:pPr>
            <w:r>
              <w:rPr>
                <w:rFonts w:ascii="Times New Roman" w:hAnsi="Times New Roman"/>
                <w:sz w:val="24"/>
                <w:szCs w:val="24"/>
                <w:lang w:eastAsia="ru-RU"/>
              </w:rPr>
              <w:t>145 167,2</w:t>
            </w:r>
          </w:p>
        </w:tc>
        <w:tc>
          <w:tcPr>
            <w:tcW w:w="1020" w:type="pct"/>
            <w:tcBorders>
              <w:top w:val="nil"/>
              <w:left w:val="nil"/>
              <w:bottom w:val="single" w:sz="4" w:space="0" w:color="auto"/>
              <w:right w:val="single" w:sz="4" w:space="0" w:color="auto"/>
            </w:tcBorders>
            <w:noWrap/>
          </w:tcPr>
          <w:p w:rsidR="00851B82" w:rsidRPr="008B5F2D" w:rsidRDefault="00851B82" w:rsidP="00CA0A9D">
            <w:pPr>
              <w:spacing w:after="0" w:line="240" w:lineRule="auto"/>
              <w:ind w:left="-36"/>
              <w:jc w:val="center"/>
              <w:rPr>
                <w:rFonts w:ascii="Times New Roman" w:hAnsi="Times New Roman"/>
                <w:sz w:val="24"/>
                <w:szCs w:val="24"/>
                <w:lang w:eastAsia="ru-RU"/>
              </w:rPr>
            </w:pPr>
            <w:r>
              <w:rPr>
                <w:rFonts w:ascii="Times New Roman" w:hAnsi="Times New Roman"/>
                <w:sz w:val="24"/>
                <w:szCs w:val="24"/>
                <w:lang w:eastAsia="ru-RU"/>
              </w:rPr>
              <w:t>147 179,8</w:t>
            </w:r>
          </w:p>
        </w:tc>
      </w:tr>
      <w:tr w:rsidR="00851B82" w:rsidRPr="001E3EF8" w:rsidTr="00B46935">
        <w:trPr>
          <w:trHeight w:val="250"/>
        </w:trPr>
        <w:tc>
          <w:tcPr>
            <w:tcW w:w="1653" w:type="pct"/>
            <w:tcBorders>
              <w:top w:val="nil"/>
              <w:left w:val="single" w:sz="4" w:space="0" w:color="auto"/>
              <w:bottom w:val="single" w:sz="4" w:space="0" w:color="auto"/>
              <w:right w:val="single" w:sz="4" w:space="0" w:color="auto"/>
            </w:tcBorders>
          </w:tcPr>
          <w:p w:rsidR="00851B82" w:rsidRPr="008B5F2D" w:rsidRDefault="00851B82" w:rsidP="00CA0A9D">
            <w:pPr>
              <w:spacing w:after="0" w:line="240" w:lineRule="auto"/>
              <w:rPr>
                <w:rFonts w:ascii="Times New Roman" w:hAnsi="Times New Roman"/>
                <w:bCs/>
                <w:sz w:val="24"/>
                <w:szCs w:val="24"/>
                <w:lang w:eastAsia="ru-RU"/>
              </w:rPr>
            </w:pPr>
            <w:r w:rsidRPr="008B5F2D">
              <w:rPr>
                <w:rFonts w:ascii="Times New Roman" w:hAnsi="Times New Roman"/>
                <w:bCs/>
                <w:sz w:val="24"/>
                <w:szCs w:val="24"/>
                <w:lang w:eastAsia="ru-RU"/>
              </w:rPr>
              <w:t>Образование</w:t>
            </w:r>
          </w:p>
        </w:tc>
        <w:tc>
          <w:tcPr>
            <w:tcW w:w="803" w:type="pct"/>
            <w:tcBorders>
              <w:top w:val="single" w:sz="4" w:space="0" w:color="auto"/>
              <w:left w:val="nil"/>
              <w:bottom w:val="single" w:sz="4" w:space="0" w:color="auto"/>
              <w:right w:val="single" w:sz="4" w:space="0" w:color="auto"/>
            </w:tcBorders>
          </w:tcPr>
          <w:p w:rsidR="00851B82" w:rsidRDefault="00851B82" w:rsidP="00CA0A9D">
            <w:pPr>
              <w:spacing w:after="0" w:line="240" w:lineRule="auto"/>
              <w:ind w:left="-122"/>
              <w:jc w:val="center"/>
              <w:rPr>
                <w:rFonts w:ascii="Times New Roman" w:hAnsi="Times New Roman"/>
                <w:sz w:val="24"/>
                <w:szCs w:val="24"/>
                <w:lang w:eastAsia="ru-RU"/>
              </w:rPr>
            </w:pPr>
            <w:r>
              <w:rPr>
                <w:rFonts w:ascii="Times New Roman" w:hAnsi="Times New Roman"/>
                <w:sz w:val="24"/>
                <w:szCs w:val="24"/>
                <w:lang w:eastAsia="ru-RU"/>
              </w:rPr>
              <w:t>9 510,9</w:t>
            </w:r>
          </w:p>
        </w:tc>
        <w:tc>
          <w:tcPr>
            <w:tcW w:w="699" w:type="pct"/>
            <w:tcBorders>
              <w:top w:val="nil"/>
              <w:left w:val="single" w:sz="4" w:space="0" w:color="auto"/>
              <w:bottom w:val="single" w:sz="4" w:space="0" w:color="auto"/>
              <w:right w:val="single" w:sz="4" w:space="0" w:color="auto"/>
            </w:tcBorders>
            <w:noWrap/>
          </w:tcPr>
          <w:p w:rsidR="00851B82" w:rsidRPr="008B5F2D" w:rsidRDefault="00851B82" w:rsidP="00CA0A9D">
            <w:pPr>
              <w:spacing w:after="0" w:line="240" w:lineRule="auto"/>
              <w:ind w:left="-122"/>
              <w:jc w:val="center"/>
              <w:rPr>
                <w:rFonts w:ascii="Times New Roman" w:hAnsi="Times New Roman"/>
                <w:sz w:val="24"/>
                <w:szCs w:val="24"/>
                <w:lang w:eastAsia="ru-RU"/>
              </w:rPr>
            </w:pPr>
            <w:r>
              <w:rPr>
                <w:rFonts w:ascii="Times New Roman" w:hAnsi="Times New Roman"/>
                <w:sz w:val="24"/>
                <w:szCs w:val="24"/>
                <w:lang w:eastAsia="ru-RU"/>
              </w:rPr>
              <w:t>11 546,5</w:t>
            </w:r>
          </w:p>
        </w:tc>
        <w:tc>
          <w:tcPr>
            <w:tcW w:w="826" w:type="pct"/>
            <w:tcBorders>
              <w:top w:val="nil"/>
              <w:left w:val="nil"/>
              <w:bottom w:val="single" w:sz="4" w:space="0" w:color="auto"/>
              <w:right w:val="single" w:sz="4" w:space="0" w:color="auto"/>
            </w:tcBorders>
            <w:noWrap/>
          </w:tcPr>
          <w:p w:rsidR="00851B82" w:rsidRPr="008B5F2D" w:rsidRDefault="00851B82" w:rsidP="00CA0A9D">
            <w:pPr>
              <w:spacing w:after="0" w:line="240" w:lineRule="auto"/>
              <w:ind w:left="-105"/>
              <w:jc w:val="center"/>
              <w:rPr>
                <w:rFonts w:ascii="Times New Roman" w:hAnsi="Times New Roman"/>
                <w:sz w:val="24"/>
                <w:szCs w:val="24"/>
                <w:lang w:eastAsia="ru-RU"/>
              </w:rPr>
            </w:pPr>
            <w:r>
              <w:rPr>
                <w:rFonts w:ascii="Times New Roman" w:hAnsi="Times New Roman"/>
                <w:sz w:val="24"/>
                <w:szCs w:val="24"/>
                <w:lang w:eastAsia="ru-RU"/>
              </w:rPr>
              <w:t>12 190,8</w:t>
            </w:r>
          </w:p>
        </w:tc>
        <w:tc>
          <w:tcPr>
            <w:tcW w:w="1020" w:type="pct"/>
            <w:tcBorders>
              <w:top w:val="nil"/>
              <w:left w:val="nil"/>
              <w:bottom w:val="single" w:sz="4" w:space="0" w:color="auto"/>
              <w:right w:val="single" w:sz="4" w:space="0" w:color="auto"/>
            </w:tcBorders>
            <w:noWrap/>
          </w:tcPr>
          <w:p w:rsidR="00851B82" w:rsidRPr="008B5F2D" w:rsidRDefault="00851B82" w:rsidP="00CA0A9D">
            <w:pPr>
              <w:spacing w:after="0" w:line="240" w:lineRule="auto"/>
              <w:ind w:left="-36"/>
              <w:jc w:val="center"/>
              <w:rPr>
                <w:rFonts w:ascii="Times New Roman" w:hAnsi="Times New Roman"/>
                <w:sz w:val="24"/>
                <w:szCs w:val="24"/>
                <w:lang w:eastAsia="ru-RU"/>
              </w:rPr>
            </w:pPr>
            <w:r>
              <w:rPr>
                <w:rFonts w:ascii="Times New Roman" w:hAnsi="Times New Roman"/>
                <w:sz w:val="24"/>
                <w:szCs w:val="24"/>
                <w:lang w:eastAsia="ru-RU"/>
              </w:rPr>
              <w:t>12 437,3</w:t>
            </w:r>
          </w:p>
        </w:tc>
      </w:tr>
      <w:tr w:rsidR="00851B82" w:rsidRPr="001E3EF8" w:rsidTr="00B46935">
        <w:trPr>
          <w:trHeight w:val="250"/>
        </w:trPr>
        <w:tc>
          <w:tcPr>
            <w:tcW w:w="1653" w:type="pct"/>
            <w:tcBorders>
              <w:top w:val="nil"/>
              <w:left w:val="single" w:sz="4" w:space="0" w:color="auto"/>
              <w:bottom w:val="single" w:sz="4" w:space="0" w:color="auto"/>
              <w:right w:val="single" w:sz="4" w:space="0" w:color="auto"/>
            </w:tcBorders>
          </w:tcPr>
          <w:p w:rsidR="00851B82" w:rsidRPr="008B5F2D" w:rsidRDefault="00851B82" w:rsidP="00CA0A9D">
            <w:pPr>
              <w:spacing w:after="0" w:line="240" w:lineRule="auto"/>
              <w:rPr>
                <w:rFonts w:ascii="Times New Roman" w:hAnsi="Times New Roman"/>
                <w:bCs/>
                <w:sz w:val="24"/>
                <w:szCs w:val="24"/>
                <w:lang w:eastAsia="ru-RU"/>
              </w:rPr>
            </w:pPr>
            <w:r w:rsidRPr="008B5F2D">
              <w:rPr>
                <w:rFonts w:ascii="Times New Roman" w:hAnsi="Times New Roman"/>
                <w:bCs/>
                <w:sz w:val="24"/>
                <w:szCs w:val="24"/>
                <w:lang w:eastAsia="ru-RU"/>
              </w:rPr>
              <w:t>Культура, кинематография</w:t>
            </w:r>
          </w:p>
        </w:tc>
        <w:tc>
          <w:tcPr>
            <w:tcW w:w="803" w:type="pct"/>
            <w:tcBorders>
              <w:top w:val="single" w:sz="4" w:space="0" w:color="auto"/>
              <w:left w:val="nil"/>
              <w:bottom w:val="single" w:sz="4" w:space="0" w:color="auto"/>
              <w:right w:val="single" w:sz="4" w:space="0" w:color="auto"/>
            </w:tcBorders>
          </w:tcPr>
          <w:p w:rsidR="00851B82" w:rsidRDefault="00851B82" w:rsidP="00CA0A9D">
            <w:pPr>
              <w:spacing w:after="0" w:line="240" w:lineRule="auto"/>
              <w:ind w:left="-122"/>
              <w:jc w:val="center"/>
              <w:rPr>
                <w:rFonts w:ascii="Times New Roman" w:hAnsi="Times New Roman"/>
                <w:sz w:val="24"/>
                <w:szCs w:val="24"/>
                <w:lang w:eastAsia="ru-RU"/>
              </w:rPr>
            </w:pPr>
            <w:r>
              <w:rPr>
                <w:rFonts w:ascii="Times New Roman" w:hAnsi="Times New Roman"/>
                <w:sz w:val="24"/>
                <w:szCs w:val="24"/>
                <w:lang w:eastAsia="ru-RU"/>
              </w:rPr>
              <w:t>51 722,0</w:t>
            </w:r>
          </w:p>
        </w:tc>
        <w:tc>
          <w:tcPr>
            <w:tcW w:w="699" w:type="pct"/>
            <w:tcBorders>
              <w:top w:val="nil"/>
              <w:left w:val="single" w:sz="4" w:space="0" w:color="auto"/>
              <w:bottom w:val="single" w:sz="4" w:space="0" w:color="auto"/>
              <w:right w:val="single" w:sz="4" w:space="0" w:color="auto"/>
            </w:tcBorders>
            <w:noWrap/>
          </w:tcPr>
          <w:p w:rsidR="00851B82" w:rsidRPr="008B5F2D" w:rsidRDefault="00851B82" w:rsidP="00CA0A9D">
            <w:pPr>
              <w:spacing w:after="0" w:line="240" w:lineRule="auto"/>
              <w:ind w:left="-122"/>
              <w:jc w:val="center"/>
              <w:rPr>
                <w:rFonts w:ascii="Times New Roman" w:hAnsi="Times New Roman"/>
                <w:sz w:val="24"/>
                <w:szCs w:val="24"/>
                <w:lang w:eastAsia="ru-RU"/>
              </w:rPr>
            </w:pPr>
            <w:r>
              <w:rPr>
                <w:rFonts w:ascii="Times New Roman" w:hAnsi="Times New Roman"/>
                <w:sz w:val="24"/>
                <w:szCs w:val="24"/>
                <w:lang w:eastAsia="ru-RU"/>
              </w:rPr>
              <w:t>51 742,5</w:t>
            </w:r>
          </w:p>
        </w:tc>
        <w:tc>
          <w:tcPr>
            <w:tcW w:w="826" w:type="pct"/>
            <w:tcBorders>
              <w:top w:val="nil"/>
              <w:left w:val="nil"/>
              <w:bottom w:val="single" w:sz="4" w:space="0" w:color="auto"/>
              <w:right w:val="single" w:sz="4" w:space="0" w:color="auto"/>
            </w:tcBorders>
            <w:noWrap/>
          </w:tcPr>
          <w:p w:rsidR="00851B82" w:rsidRPr="008B5F2D" w:rsidRDefault="00851B82" w:rsidP="00CA0A9D">
            <w:pPr>
              <w:spacing w:after="0" w:line="240" w:lineRule="auto"/>
              <w:ind w:left="-105"/>
              <w:jc w:val="center"/>
              <w:rPr>
                <w:rFonts w:ascii="Times New Roman" w:hAnsi="Times New Roman"/>
                <w:sz w:val="24"/>
                <w:szCs w:val="24"/>
                <w:lang w:eastAsia="ru-RU"/>
              </w:rPr>
            </w:pPr>
            <w:r>
              <w:rPr>
                <w:rFonts w:ascii="Times New Roman" w:hAnsi="Times New Roman"/>
                <w:sz w:val="24"/>
                <w:szCs w:val="24"/>
                <w:lang w:eastAsia="ru-RU"/>
              </w:rPr>
              <w:t>53 285,9</w:t>
            </w:r>
          </w:p>
        </w:tc>
        <w:tc>
          <w:tcPr>
            <w:tcW w:w="1020" w:type="pct"/>
            <w:tcBorders>
              <w:top w:val="nil"/>
              <w:left w:val="nil"/>
              <w:bottom w:val="single" w:sz="4" w:space="0" w:color="auto"/>
              <w:right w:val="single" w:sz="4" w:space="0" w:color="auto"/>
            </w:tcBorders>
            <w:noWrap/>
          </w:tcPr>
          <w:p w:rsidR="00851B82" w:rsidRPr="008B5F2D" w:rsidRDefault="00851B82" w:rsidP="00CA0A9D">
            <w:pPr>
              <w:spacing w:after="0" w:line="240" w:lineRule="auto"/>
              <w:ind w:left="-36"/>
              <w:jc w:val="center"/>
              <w:rPr>
                <w:rFonts w:ascii="Times New Roman" w:hAnsi="Times New Roman"/>
                <w:sz w:val="24"/>
                <w:szCs w:val="24"/>
                <w:lang w:eastAsia="ru-RU"/>
              </w:rPr>
            </w:pPr>
            <w:r>
              <w:rPr>
                <w:rFonts w:ascii="Times New Roman" w:hAnsi="Times New Roman"/>
                <w:sz w:val="24"/>
                <w:szCs w:val="24"/>
                <w:lang w:eastAsia="ru-RU"/>
              </w:rPr>
              <w:t>55 317,2</w:t>
            </w:r>
          </w:p>
        </w:tc>
      </w:tr>
      <w:tr w:rsidR="00851B82" w:rsidRPr="001E3EF8" w:rsidTr="00B46935">
        <w:trPr>
          <w:trHeight w:val="250"/>
        </w:trPr>
        <w:tc>
          <w:tcPr>
            <w:tcW w:w="1653" w:type="pct"/>
            <w:tcBorders>
              <w:top w:val="nil"/>
              <w:left w:val="single" w:sz="4" w:space="0" w:color="auto"/>
              <w:bottom w:val="single" w:sz="4" w:space="0" w:color="auto"/>
              <w:right w:val="single" w:sz="4" w:space="0" w:color="auto"/>
            </w:tcBorders>
          </w:tcPr>
          <w:p w:rsidR="00851B82" w:rsidRPr="008B5F2D" w:rsidRDefault="00851B82" w:rsidP="00CA0A9D">
            <w:pPr>
              <w:spacing w:after="0" w:line="240" w:lineRule="auto"/>
              <w:rPr>
                <w:rFonts w:ascii="Times New Roman" w:hAnsi="Times New Roman"/>
                <w:bCs/>
                <w:sz w:val="24"/>
                <w:szCs w:val="24"/>
                <w:lang w:eastAsia="ru-RU"/>
              </w:rPr>
            </w:pPr>
            <w:r w:rsidRPr="008B5F2D">
              <w:rPr>
                <w:rFonts w:ascii="Times New Roman" w:hAnsi="Times New Roman"/>
                <w:bCs/>
                <w:sz w:val="24"/>
                <w:szCs w:val="24"/>
                <w:lang w:eastAsia="ru-RU"/>
              </w:rPr>
              <w:t>Социальная политика</w:t>
            </w:r>
          </w:p>
        </w:tc>
        <w:tc>
          <w:tcPr>
            <w:tcW w:w="803" w:type="pct"/>
            <w:tcBorders>
              <w:top w:val="single" w:sz="4" w:space="0" w:color="auto"/>
              <w:left w:val="nil"/>
              <w:bottom w:val="single" w:sz="4" w:space="0" w:color="auto"/>
              <w:right w:val="single" w:sz="4" w:space="0" w:color="auto"/>
            </w:tcBorders>
          </w:tcPr>
          <w:p w:rsidR="00851B82" w:rsidRDefault="00851B82" w:rsidP="00CA0A9D">
            <w:pPr>
              <w:spacing w:after="0" w:line="240" w:lineRule="auto"/>
              <w:ind w:left="-122"/>
              <w:jc w:val="center"/>
              <w:rPr>
                <w:rFonts w:ascii="Times New Roman" w:hAnsi="Times New Roman"/>
                <w:sz w:val="24"/>
                <w:szCs w:val="24"/>
                <w:lang w:eastAsia="ru-RU"/>
              </w:rPr>
            </w:pPr>
            <w:r>
              <w:rPr>
                <w:rFonts w:ascii="Times New Roman" w:hAnsi="Times New Roman"/>
                <w:sz w:val="24"/>
                <w:szCs w:val="24"/>
                <w:lang w:eastAsia="ru-RU"/>
              </w:rPr>
              <w:t>4 134,8</w:t>
            </w:r>
          </w:p>
        </w:tc>
        <w:tc>
          <w:tcPr>
            <w:tcW w:w="699" w:type="pct"/>
            <w:tcBorders>
              <w:top w:val="nil"/>
              <w:left w:val="single" w:sz="4" w:space="0" w:color="auto"/>
              <w:bottom w:val="single" w:sz="4" w:space="0" w:color="auto"/>
              <w:right w:val="single" w:sz="4" w:space="0" w:color="auto"/>
            </w:tcBorders>
            <w:noWrap/>
          </w:tcPr>
          <w:p w:rsidR="00851B82" w:rsidRPr="008B5F2D" w:rsidRDefault="00851B82" w:rsidP="00CA0A9D">
            <w:pPr>
              <w:spacing w:after="0" w:line="240" w:lineRule="auto"/>
              <w:ind w:left="-122"/>
              <w:jc w:val="center"/>
              <w:rPr>
                <w:rFonts w:ascii="Times New Roman" w:hAnsi="Times New Roman"/>
                <w:sz w:val="24"/>
                <w:szCs w:val="24"/>
                <w:lang w:eastAsia="ru-RU"/>
              </w:rPr>
            </w:pPr>
            <w:r>
              <w:rPr>
                <w:rFonts w:ascii="Times New Roman" w:hAnsi="Times New Roman"/>
                <w:sz w:val="24"/>
                <w:szCs w:val="24"/>
                <w:lang w:eastAsia="ru-RU"/>
              </w:rPr>
              <w:t>3 330,5</w:t>
            </w:r>
          </w:p>
        </w:tc>
        <w:tc>
          <w:tcPr>
            <w:tcW w:w="826" w:type="pct"/>
            <w:tcBorders>
              <w:top w:val="nil"/>
              <w:left w:val="nil"/>
              <w:bottom w:val="single" w:sz="4" w:space="0" w:color="auto"/>
              <w:right w:val="single" w:sz="4" w:space="0" w:color="auto"/>
            </w:tcBorders>
            <w:noWrap/>
          </w:tcPr>
          <w:p w:rsidR="00851B82" w:rsidRPr="008B5F2D" w:rsidRDefault="00851B82" w:rsidP="00CA0A9D">
            <w:pPr>
              <w:spacing w:after="0" w:line="240" w:lineRule="auto"/>
              <w:ind w:left="-105"/>
              <w:jc w:val="center"/>
              <w:rPr>
                <w:rFonts w:ascii="Times New Roman" w:hAnsi="Times New Roman"/>
                <w:sz w:val="24"/>
                <w:szCs w:val="24"/>
                <w:lang w:eastAsia="ru-RU"/>
              </w:rPr>
            </w:pPr>
            <w:r>
              <w:rPr>
                <w:rFonts w:ascii="Times New Roman" w:hAnsi="Times New Roman"/>
                <w:sz w:val="24"/>
                <w:szCs w:val="24"/>
                <w:lang w:eastAsia="ru-RU"/>
              </w:rPr>
              <w:t>3 130,5</w:t>
            </w:r>
          </w:p>
        </w:tc>
        <w:tc>
          <w:tcPr>
            <w:tcW w:w="1020" w:type="pct"/>
            <w:tcBorders>
              <w:top w:val="nil"/>
              <w:left w:val="nil"/>
              <w:bottom w:val="single" w:sz="4" w:space="0" w:color="auto"/>
              <w:right w:val="single" w:sz="4" w:space="0" w:color="auto"/>
            </w:tcBorders>
            <w:noWrap/>
          </w:tcPr>
          <w:p w:rsidR="00851B82" w:rsidRPr="008B5F2D" w:rsidRDefault="00851B82" w:rsidP="00CA0A9D">
            <w:pPr>
              <w:spacing w:after="0" w:line="240" w:lineRule="auto"/>
              <w:ind w:left="-36"/>
              <w:jc w:val="center"/>
              <w:rPr>
                <w:rFonts w:ascii="Times New Roman" w:hAnsi="Times New Roman"/>
                <w:sz w:val="24"/>
                <w:szCs w:val="24"/>
                <w:lang w:eastAsia="ru-RU"/>
              </w:rPr>
            </w:pPr>
            <w:r>
              <w:rPr>
                <w:rFonts w:ascii="Times New Roman" w:hAnsi="Times New Roman"/>
                <w:sz w:val="24"/>
                <w:szCs w:val="24"/>
                <w:lang w:eastAsia="ru-RU"/>
              </w:rPr>
              <w:t>3 130,5</w:t>
            </w:r>
          </w:p>
        </w:tc>
      </w:tr>
      <w:tr w:rsidR="00851B82" w:rsidRPr="001E3EF8" w:rsidTr="00B46935">
        <w:trPr>
          <w:trHeight w:val="250"/>
        </w:trPr>
        <w:tc>
          <w:tcPr>
            <w:tcW w:w="1653" w:type="pct"/>
            <w:tcBorders>
              <w:top w:val="nil"/>
              <w:left w:val="single" w:sz="4" w:space="0" w:color="auto"/>
              <w:bottom w:val="single" w:sz="4" w:space="0" w:color="auto"/>
              <w:right w:val="single" w:sz="4" w:space="0" w:color="auto"/>
            </w:tcBorders>
          </w:tcPr>
          <w:p w:rsidR="00851B82" w:rsidRPr="008B5F2D" w:rsidRDefault="00851B82" w:rsidP="00CA0A9D">
            <w:pPr>
              <w:spacing w:after="0" w:line="240" w:lineRule="auto"/>
              <w:rPr>
                <w:rFonts w:ascii="Times New Roman" w:hAnsi="Times New Roman"/>
                <w:bCs/>
                <w:sz w:val="24"/>
                <w:szCs w:val="24"/>
                <w:lang w:eastAsia="ru-RU"/>
              </w:rPr>
            </w:pPr>
            <w:r w:rsidRPr="008B5F2D">
              <w:rPr>
                <w:rFonts w:ascii="Times New Roman" w:hAnsi="Times New Roman"/>
                <w:bCs/>
                <w:sz w:val="24"/>
                <w:szCs w:val="24"/>
                <w:lang w:eastAsia="ru-RU"/>
              </w:rPr>
              <w:t>Физическая культура и спорт</w:t>
            </w:r>
          </w:p>
        </w:tc>
        <w:tc>
          <w:tcPr>
            <w:tcW w:w="803" w:type="pct"/>
            <w:tcBorders>
              <w:top w:val="single" w:sz="4" w:space="0" w:color="auto"/>
              <w:left w:val="nil"/>
              <w:bottom w:val="single" w:sz="4" w:space="0" w:color="auto"/>
              <w:right w:val="single" w:sz="4" w:space="0" w:color="auto"/>
            </w:tcBorders>
          </w:tcPr>
          <w:p w:rsidR="00851B82" w:rsidRDefault="00851B82" w:rsidP="00CA0A9D">
            <w:pPr>
              <w:spacing w:after="0" w:line="240" w:lineRule="auto"/>
              <w:ind w:left="-122"/>
              <w:jc w:val="center"/>
              <w:rPr>
                <w:rFonts w:ascii="Times New Roman" w:hAnsi="Times New Roman"/>
                <w:sz w:val="24"/>
                <w:szCs w:val="24"/>
                <w:lang w:eastAsia="ru-RU"/>
              </w:rPr>
            </w:pPr>
            <w:r>
              <w:rPr>
                <w:rFonts w:ascii="Times New Roman" w:hAnsi="Times New Roman"/>
                <w:sz w:val="24"/>
                <w:szCs w:val="24"/>
                <w:lang w:eastAsia="ru-RU"/>
              </w:rPr>
              <w:t>700,0</w:t>
            </w:r>
          </w:p>
        </w:tc>
        <w:tc>
          <w:tcPr>
            <w:tcW w:w="699" w:type="pct"/>
            <w:tcBorders>
              <w:top w:val="nil"/>
              <w:left w:val="single" w:sz="4" w:space="0" w:color="auto"/>
              <w:bottom w:val="single" w:sz="4" w:space="0" w:color="auto"/>
              <w:right w:val="single" w:sz="4" w:space="0" w:color="auto"/>
            </w:tcBorders>
            <w:noWrap/>
          </w:tcPr>
          <w:p w:rsidR="00851B82" w:rsidRPr="008B5F2D" w:rsidRDefault="00851B82" w:rsidP="00CA0A9D">
            <w:pPr>
              <w:spacing w:after="0" w:line="240" w:lineRule="auto"/>
              <w:ind w:left="-122"/>
              <w:jc w:val="center"/>
              <w:rPr>
                <w:rFonts w:ascii="Times New Roman" w:hAnsi="Times New Roman"/>
                <w:sz w:val="24"/>
                <w:szCs w:val="24"/>
                <w:lang w:eastAsia="ru-RU"/>
              </w:rPr>
            </w:pPr>
            <w:r>
              <w:rPr>
                <w:rFonts w:ascii="Times New Roman" w:hAnsi="Times New Roman"/>
                <w:sz w:val="24"/>
                <w:szCs w:val="24"/>
                <w:lang w:eastAsia="ru-RU"/>
              </w:rPr>
              <w:t>875,0</w:t>
            </w:r>
          </w:p>
        </w:tc>
        <w:tc>
          <w:tcPr>
            <w:tcW w:w="826" w:type="pct"/>
            <w:tcBorders>
              <w:top w:val="nil"/>
              <w:left w:val="nil"/>
              <w:bottom w:val="single" w:sz="4" w:space="0" w:color="auto"/>
              <w:right w:val="single" w:sz="4" w:space="0" w:color="auto"/>
            </w:tcBorders>
            <w:noWrap/>
          </w:tcPr>
          <w:p w:rsidR="00851B82" w:rsidRPr="008B5F2D" w:rsidRDefault="00851B82" w:rsidP="00CA0A9D">
            <w:pPr>
              <w:spacing w:after="0" w:line="240" w:lineRule="auto"/>
              <w:ind w:left="-105"/>
              <w:jc w:val="center"/>
              <w:rPr>
                <w:rFonts w:ascii="Times New Roman" w:hAnsi="Times New Roman"/>
                <w:sz w:val="24"/>
                <w:szCs w:val="24"/>
                <w:lang w:eastAsia="ru-RU"/>
              </w:rPr>
            </w:pPr>
            <w:r>
              <w:rPr>
                <w:rFonts w:ascii="Times New Roman" w:hAnsi="Times New Roman"/>
                <w:sz w:val="24"/>
                <w:szCs w:val="24"/>
                <w:lang w:eastAsia="ru-RU"/>
              </w:rPr>
              <w:t>875,0</w:t>
            </w:r>
          </w:p>
        </w:tc>
        <w:tc>
          <w:tcPr>
            <w:tcW w:w="1020" w:type="pct"/>
            <w:tcBorders>
              <w:top w:val="nil"/>
              <w:left w:val="nil"/>
              <w:bottom w:val="single" w:sz="4" w:space="0" w:color="auto"/>
              <w:right w:val="single" w:sz="4" w:space="0" w:color="auto"/>
            </w:tcBorders>
            <w:noWrap/>
          </w:tcPr>
          <w:p w:rsidR="00851B82" w:rsidRPr="008B5F2D" w:rsidRDefault="00851B82" w:rsidP="00CA0A9D">
            <w:pPr>
              <w:spacing w:after="0" w:line="240" w:lineRule="auto"/>
              <w:ind w:left="-36"/>
              <w:jc w:val="center"/>
              <w:rPr>
                <w:rFonts w:ascii="Times New Roman" w:hAnsi="Times New Roman"/>
                <w:sz w:val="24"/>
                <w:szCs w:val="24"/>
                <w:lang w:eastAsia="ru-RU"/>
              </w:rPr>
            </w:pPr>
            <w:r>
              <w:rPr>
                <w:rFonts w:ascii="Times New Roman" w:hAnsi="Times New Roman"/>
                <w:sz w:val="24"/>
                <w:szCs w:val="24"/>
                <w:lang w:eastAsia="ru-RU"/>
              </w:rPr>
              <w:t>875,0</w:t>
            </w:r>
          </w:p>
        </w:tc>
      </w:tr>
      <w:tr w:rsidR="00851B82" w:rsidRPr="001E3EF8" w:rsidTr="00B46935">
        <w:trPr>
          <w:trHeight w:val="250"/>
        </w:trPr>
        <w:tc>
          <w:tcPr>
            <w:tcW w:w="1653" w:type="pct"/>
            <w:tcBorders>
              <w:top w:val="nil"/>
              <w:left w:val="single" w:sz="4" w:space="0" w:color="auto"/>
              <w:bottom w:val="single" w:sz="4" w:space="0" w:color="auto"/>
              <w:right w:val="single" w:sz="4" w:space="0" w:color="auto"/>
            </w:tcBorders>
          </w:tcPr>
          <w:p w:rsidR="00851B82" w:rsidRPr="008B5F2D" w:rsidRDefault="00851B82" w:rsidP="00CA0A9D">
            <w:pPr>
              <w:spacing w:after="0" w:line="240" w:lineRule="auto"/>
              <w:rPr>
                <w:rFonts w:ascii="Times New Roman" w:hAnsi="Times New Roman"/>
                <w:bCs/>
                <w:sz w:val="24"/>
                <w:szCs w:val="24"/>
                <w:lang w:eastAsia="ru-RU"/>
              </w:rPr>
            </w:pPr>
            <w:r w:rsidRPr="008B5F2D">
              <w:rPr>
                <w:rFonts w:ascii="Times New Roman" w:hAnsi="Times New Roman"/>
                <w:bCs/>
                <w:sz w:val="24"/>
                <w:szCs w:val="24"/>
                <w:lang w:eastAsia="ru-RU"/>
              </w:rPr>
              <w:t>Средства массовой информации</w:t>
            </w:r>
          </w:p>
        </w:tc>
        <w:tc>
          <w:tcPr>
            <w:tcW w:w="803" w:type="pct"/>
            <w:tcBorders>
              <w:top w:val="single" w:sz="4" w:space="0" w:color="auto"/>
              <w:left w:val="nil"/>
              <w:bottom w:val="single" w:sz="4" w:space="0" w:color="auto"/>
              <w:right w:val="single" w:sz="4" w:space="0" w:color="auto"/>
            </w:tcBorders>
          </w:tcPr>
          <w:p w:rsidR="00851B82" w:rsidRDefault="00851B82" w:rsidP="00CA0A9D">
            <w:pPr>
              <w:spacing w:after="0" w:line="240" w:lineRule="auto"/>
              <w:ind w:left="-122"/>
              <w:jc w:val="center"/>
              <w:rPr>
                <w:rFonts w:ascii="Times New Roman" w:hAnsi="Times New Roman"/>
                <w:sz w:val="24"/>
                <w:szCs w:val="24"/>
                <w:lang w:eastAsia="ru-RU"/>
              </w:rPr>
            </w:pPr>
            <w:r>
              <w:rPr>
                <w:rFonts w:ascii="Times New Roman" w:hAnsi="Times New Roman"/>
                <w:sz w:val="24"/>
                <w:szCs w:val="24"/>
                <w:lang w:eastAsia="ru-RU"/>
              </w:rPr>
              <w:t>570,0</w:t>
            </w:r>
          </w:p>
        </w:tc>
        <w:tc>
          <w:tcPr>
            <w:tcW w:w="699" w:type="pct"/>
            <w:tcBorders>
              <w:top w:val="nil"/>
              <w:left w:val="single" w:sz="4" w:space="0" w:color="auto"/>
              <w:bottom w:val="single" w:sz="4" w:space="0" w:color="auto"/>
              <w:right w:val="single" w:sz="4" w:space="0" w:color="auto"/>
            </w:tcBorders>
            <w:noWrap/>
          </w:tcPr>
          <w:p w:rsidR="00851B82" w:rsidRPr="008B5F2D" w:rsidRDefault="00851B82" w:rsidP="00CA0A9D">
            <w:pPr>
              <w:spacing w:after="0" w:line="240" w:lineRule="auto"/>
              <w:ind w:left="-122"/>
              <w:jc w:val="center"/>
              <w:rPr>
                <w:rFonts w:ascii="Times New Roman" w:hAnsi="Times New Roman"/>
                <w:sz w:val="24"/>
                <w:szCs w:val="24"/>
                <w:lang w:eastAsia="ru-RU"/>
              </w:rPr>
            </w:pPr>
            <w:r>
              <w:rPr>
                <w:rFonts w:ascii="Times New Roman" w:hAnsi="Times New Roman"/>
                <w:sz w:val="24"/>
                <w:szCs w:val="24"/>
                <w:lang w:eastAsia="ru-RU"/>
              </w:rPr>
              <w:t>700,0</w:t>
            </w:r>
          </w:p>
        </w:tc>
        <w:tc>
          <w:tcPr>
            <w:tcW w:w="826" w:type="pct"/>
            <w:tcBorders>
              <w:top w:val="nil"/>
              <w:left w:val="nil"/>
              <w:bottom w:val="single" w:sz="4" w:space="0" w:color="auto"/>
              <w:right w:val="single" w:sz="4" w:space="0" w:color="auto"/>
            </w:tcBorders>
            <w:noWrap/>
          </w:tcPr>
          <w:p w:rsidR="00851B82" w:rsidRPr="008B5F2D" w:rsidRDefault="00851B82" w:rsidP="00CA0A9D">
            <w:pPr>
              <w:spacing w:after="0" w:line="240" w:lineRule="auto"/>
              <w:ind w:left="-105"/>
              <w:jc w:val="center"/>
              <w:rPr>
                <w:rFonts w:ascii="Times New Roman" w:hAnsi="Times New Roman"/>
                <w:sz w:val="24"/>
                <w:szCs w:val="24"/>
                <w:lang w:eastAsia="ru-RU"/>
              </w:rPr>
            </w:pPr>
            <w:r>
              <w:rPr>
                <w:rFonts w:ascii="Times New Roman" w:hAnsi="Times New Roman"/>
                <w:sz w:val="24"/>
                <w:szCs w:val="24"/>
                <w:lang w:eastAsia="ru-RU"/>
              </w:rPr>
              <w:t>700,0</w:t>
            </w:r>
          </w:p>
        </w:tc>
        <w:tc>
          <w:tcPr>
            <w:tcW w:w="1020" w:type="pct"/>
            <w:tcBorders>
              <w:top w:val="nil"/>
              <w:left w:val="nil"/>
              <w:bottom w:val="single" w:sz="4" w:space="0" w:color="auto"/>
              <w:right w:val="single" w:sz="4" w:space="0" w:color="auto"/>
            </w:tcBorders>
            <w:noWrap/>
          </w:tcPr>
          <w:p w:rsidR="00851B82" w:rsidRPr="008B5F2D" w:rsidRDefault="00851B82" w:rsidP="00CA0A9D">
            <w:pPr>
              <w:spacing w:after="0" w:line="240" w:lineRule="auto"/>
              <w:ind w:left="-36"/>
              <w:jc w:val="center"/>
              <w:rPr>
                <w:rFonts w:ascii="Times New Roman" w:hAnsi="Times New Roman"/>
                <w:sz w:val="24"/>
                <w:szCs w:val="24"/>
                <w:lang w:eastAsia="ru-RU"/>
              </w:rPr>
            </w:pPr>
            <w:r>
              <w:rPr>
                <w:rFonts w:ascii="Times New Roman" w:hAnsi="Times New Roman"/>
                <w:sz w:val="24"/>
                <w:szCs w:val="24"/>
                <w:lang w:eastAsia="ru-RU"/>
              </w:rPr>
              <w:t>700,0</w:t>
            </w:r>
          </w:p>
        </w:tc>
      </w:tr>
      <w:tr w:rsidR="00851B82" w:rsidRPr="001E3EF8" w:rsidTr="00B46935">
        <w:trPr>
          <w:trHeight w:val="214"/>
        </w:trPr>
        <w:tc>
          <w:tcPr>
            <w:tcW w:w="1653" w:type="pct"/>
            <w:tcBorders>
              <w:top w:val="nil"/>
              <w:left w:val="single" w:sz="4" w:space="0" w:color="auto"/>
              <w:bottom w:val="single" w:sz="4" w:space="0" w:color="auto"/>
              <w:right w:val="single" w:sz="4" w:space="0" w:color="auto"/>
            </w:tcBorders>
          </w:tcPr>
          <w:p w:rsidR="00851B82" w:rsidRPr="008B5F2D" w:rsidRDefault="00851B82" w:rsidP="00CA0A9D">
            <w:pPr>
              <w:spacing w:after="0" w:line="240" w:lineRule="auto"/>
              <w:rPr>
                <w:rFonts w:ascii="Times New Roman" w:hAnsi="Times New Roman"/>
                <w:bCs/>
                <w:sz w:val="24"/>
                <w:szCs w:val="24"/>
                <w:lang w:eastAsia="ru-RU"/>
              </w:rPr>
            </w:pPr>
            <w:r w:rsidRPr="008B5F2D">
              <w:rPr>
                <w:rFonts w:ascii="Times New Roman" w:hAnsi="Times New Roman"/>
                <w:bCs/>
                <w:sz w:val="24"/>
                <w:szCs w:val="24"/>
                <w:lang w:eastAsia="ru-RU"/>
              </w:rPr>
              <w:t>Обслуживание государственного и муниципального долга</w:t>
            </w:r>
          </w:p>
        </w:tc>
        <w:tc>
          <w:tcPr>
            <w:tcW w:w="803" w:type="pct"/>
            <w:tcBorders>
              <w:top w:val="single" w:sz="4" w:space="0" w:color="auto"/>
              <w:left w:val="nil"/>
              <w:bottom w:val="single" w:sz="4" w:space="0" w:color="auto"/>
              <w:right w:val="single" w:sz="4" w:space="0" w:color="auto"/>
            </w:tcBorders>
          </w:tcPr>
          <w:p w:rsidR="00851B82" w:rsidRDefault="00851B82" w:rsidP="00CA0A9D">
            <w:pPr>
              <w:spacing w:after="0" w:line="240" w:lineRule="auto"/>
              <w:ind w:left="-122"/>
              <w:jc w:val="center"/>
              <w:rPr>
                <w:rFonts w:ascii="Times New Roman" w:hAnsi="Times New Roman"/>
                <w:sz w:val="24"/>
                <w:szCs w:val="24"/>
                <w:lang w:eastAsia="ru-RU"/>
              </w:rPr>
            </w:pPr>
            <w:r>
              <w:rPr>
                <w:rFonts w:ascii="Times New Roman" w:hAnsi="Times New Roman"/>
                <w:sz w:val="24"/>
                <w:szCs w:val="24"/>
                <w:lang w:eastAsia="ru-RU"/>
              </w:rPr>
              <w:t>9 504,2</w:t>
            </w:r>
          </w:p>
        </w:tc>
        <w:tc>
          <w:tcPr>
            <w:tcW w:w="699" w:type="pct"/>
            <w:tcBorders>
              <w:top w:val="nil"/>
              <w:left w:val="single" w:sz="4" w:space="0" w:color="auto"/>
              <w:bottom w:val="single" w:sz="4" w:space="0" w:color="auto"/>
              <w:right w:val="single" w:sz="4" w:space="0" w:color="auto"/>
            </w:tcBorders>
            <w:noWrap/>
          </w:tcPr>
          <w:p w:rsidR="00851B82" w:rsidRPr="008B5F2D" w:rsidRDefault="00851B82" w:rsidP="00CA0A9D">
            <w:pPr>
              <w:spacing w:after="0" w:line="240" w:lineRule="auto"/>
              <w:ind w:left="-122"/>
              <w:jc w:val="center"/>
              <w:rPr>
                <w:rFonts w:ascii="Times New Roman" w:hAnsi="Times New Roman"/>
                <w:sz w:val="24"/>
                <w:szCs w:val="24"/>
                <w:lang w:eastAsia="ru-RU"/>
              </w:rPr>
            </w:pPr>
            <w:r>
              <w:rPr>
                <w:rFonts w:ascii="Times New Roman" w:hAnsi="Times New Roman"/>
                <w:sz w:val="24"/>
                <w:szCs w:val="24"/>
                <w:lang w:eastAsia="ru-RU"/>
              </w:rPr>
              <w:t>13 517,0</w:t>
            </w:r>
          </w:p>
        </w:tc>
        <w:tc>
          <w:tcPr>
            <w:tcW w:w="826" w:type="pct"/>
            <w:tcBorders>
              <w:top w:val="nil"/>
              <w:left w:val="nil"/>
              <w:bottom w:val="single" w:sz="4" w:space="0" w:color="auto"/>
              <w:right w:val="single" w:sz="4" w:space="0" w:color="auto"/>
            </w:tcBorders>
            <w:noWrap/>
          </w:tcPr>
          <w:p w:rsidR="00851B82" w:rsidRPr="008B5F2D" w:rsidRDefault="00851B82" w:rsidP="00CA0A9D">
            <w:pPr>
              <w:spacing w:after="0" w:line="240" w:lineRule="auto"/>
              <w:ind w:left="-105"/>
              <w:jc w:val="center"/>
              <w:rPr>
                <w:rFonts w:ascii="Times New Roman" w:hAnsi="Times New Roman"/>
                <w:sz w:val="24"/>
                <w:szCs w:val="24"/>
                <w:lang w:eastAsia="ru-RU"/>
              </w:rPr>
            </w:pPr>
            <w:r>
              <w:rPr>
                <w:rFonts w:ascii="Times New Roman" w:hAnsi="Times New Roman"/>
                <w:sz w:val="24"/>
                <w:szCs w:val="24"/>
                <w:lang w:eastAsia="ru-RU"/>
              </w:rPr>
              <w:t>13 000,0</w:t>
            </w:r>
          </w:p>
        </w:tc>
        <w:tc>
          <w:tcPr>
            <w:tcW w:w="1020" w:type="pct"/>
            <w:tcBorders>
              <w:top w:val="nil"/>
              <w:left w:val="nil"/>
              <w:bottom w:val="single" w:sz="4" w:space="0" w:color="auto"/>
              <w:right w:val="single" w:sz="4" w:space="0" w:color="auto"/>
            </w:tcBorders>
            <w:noWrap/>
          </w:tcPr>
          <w:p w:rsidR="00851B82" w:rsidRPr="008B5F2D" w:rsidRDefault="00851B82" w:rsidP="00CA0A9D">
            <w:pPr>
              <w:spacing w:after="0" w:line="240" w:lineRule="auto"/>
              <w:ind w:left="-36"/>
              <w:jc w:val="center"/>
              <w:rPr>
                <w:rFonts w:ascii="Times New Roman" w:hAnsi="Times New Roman"/>
                <w:sz w:val="24"/>
                <w:szCs w:val="24"/>
                <w:lang w:eastAsia="ru-RU"/>
              </w:rPr>
            </w:pPr>
            <w:r>
              <w:rPr>
                <w:rFonts w:ascii="Times New Roman" w:hAnsi="Times New Roman"/>
                <w:sz w:val="24"/>
                <w:szCs w:val="24"/>
                <w:lang w:eastAsia="ru-RU"/>
              </w:rPr>
              <w:t>13 000,0</w:t>
            </w:r>
          </w:p>
        </w:tc>
      </w:tr>
      <w:tr w:rsidR="00851B82" w:rsidRPr="001E3EF8" w:rsidTr="00B46935">
        <w:trPr>
          <w:trHeight w:val="131"/>
        </w:trPr>
        <w:tc>
          <w:tcPr>
            <w:tcW w:w="1653" w:type="pct"/>
            <w:tcBorders>
              <w:top w:val="nil"/>
              <w:left w:val="single" w:sz="4" w:space="0" w:color="auto"/>
              <w:bottom w:val="single" w:sz="4" w:space="0" w:color="auto"/>
              <w:right w:val="single" w:sz="4" w:space="0" w:color="auto"/>
            </w:tcBorders>
          </w:tcPr>
          <w:p w:rsidR="00851B82" w:rsidRPr="008B5F2D" w:rsidRDefault="00851B82" w:rsidP="00CA0A9D">
            <w:pPr>
              <w:spacing w:after="0" w:line="240" w:lineRule="auto"/>
              <w:rPr>
                <w:rFonts w:ascii="Times New Roman" w:hAnsi="Times New Roman"/>
                <w:bCs/>
                <w:sz w:val="24"/>
                <w:szCs w:val="24"/>
                <w:lang w:eastAsia="ru-RU"/>
              </w:rPr>
            </w:pPr>
            <w:r w:rsidRPr="008B5F2D">
              <w:rPr>
                <w:rFonts w:ascii="Times New Roman" w:hAnsi="Times New Roman"/>
                <w:bCs/>
                <w:sz w:val="24"/>
                <w:szCs w:val="24"/>
                <w:lang w:eastAsia="ru-RU"/>
              </w:rPr>
              <w:t>Условно утвержденные расходы</w:t>
            </w:r>
          </w:p>
        </w:tc>
        <w:tc>
          <w:tcPr>
            <w:tcW w:w="803" w:type="pct"/>
            <w:tcBorders>
              <w:top w:val="single" w:sz="4" w:space="0" w:color="auto"/>
              <w:left w:val="nil"/>
              <w:bottom w:val="single" w:sz="4" w:space="0" w:color="auto"/>
              <w:right w:val="single" w:sz="4" w:space="0" w:color="auto"/>
            </w:tcBorders>
          </w:tcPr>
          <w:p w:rsidR="00851B82" w:rsidRDefault="00851B82" w:rsidP="00CA0A9D">
            <w:pPr>
              <w:spacing w:after="0" w:line="240" w:lineRule="auto"/>
              <w:ind w:left="-122"/>
              <w:jc w:val="center"/>
              <w:rPr>
                <w:rFonts w:ascii="Times New Roman" w:hAnsi="Times New Roman"/>
                <w:sz w:val="24"/>
                <w:szCs w:val="24"/>
                <w:lang w:eastAsia="ru-RU"/>
              </w:rPr>
            </w:pPr>
            <w:r>
              <w:rPr>
                <w:rFonts w:ascii="Times New Roman" w:hAnsi="Times New Roman"/>
                <w:sz w:val="24"/>
                <w:szCs w:val="24"/>
                <w:lang w:eastAsia="ru-RU"/>
              </w:rPr>
              <w:t>0,0</w:t>
            </w:r>
          </w:p>
        </w:tc>
        <w:tc>
          <w:tcPr>
            <w:tcW w:w="699" w:type="pct"/>
            <w:tcBorders>
              <w:top w:val="nil"/>
              <w:left w:val="single" w:sz="4" w:space="0" w:color="auto"/>
              <w:bottom w:val="single" w:sz="4" w:space="0" w:color="auto"/>
              <w:right w:val="single" w:sz="4" w:space="0" w:color="auto"/>
            </w:tcBorders>
            <w:noWrap/>
          </w:tcPr>
          <w:p w:rsidR="00851B82" w:rsidRPr="008B5F2D" w:rsidRDefault="00851B82" w:rsidP="00CA0A9D">
            <w:pPr>
              <w:spacing w:after="0" w:line="240" w:lineRule="auto"/>
              <w:ind w:left="-122"/>
              <w:jc w:val="center"/>
              <w:rPr>
                <w:rFonts w:ascii="Times New Roman" w:hAnsi="Times New Roman"/>
                <w:sz w:val="24"/>
                <w:szCs w:val="24"/>
                <w:lang w:eastAsia="ru-RU"/>
              </w:rPr>
            </w:pPr>
            <w:r>
              <w:rPr>
                <w:rFonts w:ascii="Times New Roman" w:hAnsi="Times New Roman"/>
                <w:sz w:val="24"/>
                <w:szCs w:val="24"/>
                <w:lang w:eastAsia="ru-RU"/>
              </w:rPr>
              <w:t>0,0</w:t>
            </w:r>
          </w:p>
        </w:tc>
        <w:tc>
          <w:tcPr>
            <w:tcW w:w="826" w:type="pct"/>
            <w:tcBorders>
              <w:top w:val="nil"/>
              <w:left w:val="nil"/>
              <w:bottom w:val="single" w:sz="4" w:space="0" w:color="auto"/>
              <w:right w:val="single" w:sz="4" w:space="0" w:color="auto"/>
            </w:tcBorders>
            <w:noWrap/>
          </w:tcPr>
          <w:p w:rsidR="00851B82" w:rsidRPr="008B5F2D" w:rsidRDefault="00851B82" w:rsidP="00CA0A9D">
            <w:pPr>
              <w:spacing w:after="0" w:line="240" w:lineRule="auto"/>
              <w:ind w:left="-105"/>
              <w:jc w:val="center"/>
              <w:rPr>
                <w:rFonts w:ascii="Times New Roman" w:hAnsi="Times New Roman"/>
                <w:sz w:val="24"/>
                <w:szCs w:val="24"/>
                <w:lang w:eastAsia="ru-RU"/>
              </w:rPr>
            </w:pPr>
            <w:r>
              <w:rPr>
                <w:rFonts w:ascii="Times New Roman" w:hAnsi="Times New Roman"/>
                <w:sz w:val="24"/>
                <w:szCs w:val="24"/>
                <w:lang w:eastAsia="ru-RU"/>
              </w:rPr>
              <w:t>9 000,0</w:t>
            </w:r>
          </w:p>
        </w:tc>
        <w:tc>
          <w:tcPr>
            <w:tcW w:w="1020" w:type="pct"/>
            <w:tcBorders>
              <w:top w:val="nil"/>
              <w:left w:val="nil"/>
              <w:bottom w:val="single" w:sz="4" w:space="0" w:color="auto"/>
              <w:right w:val="single" w:sz="4" w:space="0" w:color="auto"/>
            </w:tcBorders>
            <w:noWrap/>
          </w:tcPr>
          <w:p w:rsidR="00851B82" w:rsidRPr="008B5F2D" w:rsidRDefault="00851B82" w:rsidP="00CA0A9D">
            <w:pPr>
              <w:spacing w:after="0" w:line="240" w:lineRule="auto"/>
              <w:ind w:left="-36"/>
              <w:jc w:val="center"/>
              <w:rPr>
                <w:rFonts w:ascii="Times New Roman" w:hAnsi="Times New Roman"/>
                <w:sz w:val="24"/>
                <w:szCs w:val="24"/>
                <w:lang w:eastAsia="ru-RU"/>
              </w:rPr>
            </w:pPr>
            <w:r>
              <w:rPr>
                <w:rFonts w:ascii="Times New Roman" w:hAnsi="Times New Roman"/>
                <w:sz w:val="24"/>
                <w:szCs w:val="24"/>
                <w:lang w:eastAsia="ru-RU"/>
              </w:rPr>
              <w:t>22 300,0</w:t>
            </w:r>
          </w:p>
        </w:tc>
      </w:tr>
      <w:tr w:rsidR="00851B82" w:rsidRPr="001E3EF8" w:rsidTr="00B46935">
        <w:trPr>
          <w:trHeight w:val="237"/>
        </w:trPr>
        <w:tc>
          <w:tcPr>
            <w:tcW w:w="1653" w:type="pct"/>
            <w:tcBorders>
              <w:top w:val="nil"/>
              <w:left w:val="single" w:sz="4" w:space="0" w:color="auto"/>
              <w:bottom w:val="single" w:sz="4" w:space="0" w:color="auto"/>
              <w:right w:val="single" w:sz="4" w:space="0" w:color="auto"/>
            </w:tcBorders>
          </w:tcPr>
          <w:p w:rsidR="00851B82" w:rsidRPr="008B5F2D" w:rsidRDefault="00851B82" w:rsidP="00CA0A9D">
            <w:pPr>
              <w:spacing w:after="0" w:line="240" w:lineRule="auto"/>
              <w:rPr>
                <w:rFonts w:ascii="Times New Roman" w:hAnsi="Times New Roman"/>
                <w:sz w:val="24"/>
                <w:szCs w:val="24"/>
                <w:lang w:eastAsia="ru-RU"/>
              </w:rPr>
            </w:pPr>
            <w:r w:rsidRPr="008B5F2D">
              <w:rPr>
                <w:rFonts w:ascii="Times New Roman" w:hAnsi="Times New Roman"/>
                <w:sz w:val="24"/>
                <w:szCs w:val="24"/>
                <w:lang w:eastAsia="ru-RU"/>
              </w:rPr>
              <w:t>Всего</w:t>
            </w:r>
          </w:p>
        </w:tc>
        <w:tc>
          <w:tcPr>
            <w:tcW w:w="803" w:type="pct"/>
            <w:tcBorders>
              <w:top w:val="single" w:sz="4" w:space="0" w:color="auto"/>
              <w:left w:val="nil"/>
              <w:bottom w:val="single" w:sz="4" w:space="0" w:color="auto"/>
              <w:right w:val="single" w:sz="4" w:space="0" w:color="auto"/>
            </w:tcBorders>
          </w:tcPr>
          <w:p w:rsidR="00851B82" w:rsidRDefault="00851B82" w:rsidP="00CA0A9D">
            <w:pPr>
              <w:spacing w:after="0" w:line="240" w:lineRule="auto"/>
              <w:ind w:left="-122"/>
              <w:jc w:val="center"/>
              <w:rPr>
                <w:rFonts w:ascii="Times New Roman" w:hAnsi="Times New Roman"/>
                <w:sz w:val="24"/>
                <w:szCs w:val="24"/>
                <w:lang w:eastAsia="ru-RU"/>
              </w:rPr>
            </w:pPr>
            <w:r>
              <w:rPr>
                <w:rFonts w:ascii="Times New Roman" w:hAnsi="Times New Roman"/>
                <w:sz w:val="24"/>
                <w:szCs w:val="24"/>
                <w:lang w:eastAsia="ru-RU"/>
              </w:rPr>
              <w:t>385 346,5</w:t>
            </w:r>
          </w:p>
        </w:tc>
        <w:tc>
          <w:tcPr>
            <w:tcW w:w="699" w:type="pct"/>
            <w:tcBorders>
              <w:top w:val="nil"/>
              <w:left w:val="single" w:sz="4" w:space="0" w:color="auto"/>
              <w:bottom w:val="single" w:sz="4" w:space="0" w:color="auto"/>
              <w:right w:val="single" w:sz="4" w:space="0" w:color="auto"/>
            </w:tcBorders>
            <w:noWrap/>
          </w:tcPr>
          <w:p w:rsidR="00851B82" w:rsidRPr="008B5F2D" w:rsidRDefault="00851B82" w:rsidP="00CA0A9D">
            <w:pPr>
              <w:spacing w:after="0" w:line="240" w:lineRule="auto"/>
              <w:ind w:left="-122"/>
              <w:jc w:val="center"/>
              <w:rPr>
                <w:rFonts w:ascii="Times New Roman" w:hAnsi="Times New Roman"/>
                <w:sz w:val="24"/>
                <w:szCs w:val="24"/>
                <w:lang w:eastAsia="ru-RU"/>
              </w:rPr>
            </w:pPr>
            <w:r>
              <w:rPr>
                <w:rFonts w:ascii="Times New Roman" w:hAnsi="Times New Roman"/>
                <w:sz w:val="24"/>
                <w:szCs w:val="24"/>
                <w:lang w:eastAsia="ru-RU"/>
              </w:rPr>
              <w:t>344 678,6</w:t>
            </w:r>
          </w:p>
        </w:tc>
        <w:tc>
          <w:tcPr>
            <w:tcW w:w="826" w:type="pct"/>
            <w:tcBorders>
              <w:top w:val="nil"/>
              <w:left w:val="nil"/>
              <w:bottom w:val="single" w:sz="4" w:space="0" w:color="auto"/>
              <w:right w:val="single" w:sz="4" w:space="0" w:color="auto"/>
            </w:tcBorders>
            <w:noWrap/>
          </w:tcPr>
          <w:p w:rsidR="00851B82" w:rsidRPr="008B5F2D" w:rsidRDefault="00851B82" w:rsidP="00CA0A9D">
            <w:pPr>
              <w:spacing w:after="0" w:line="240" w:lineRule="auto"/>
              <w:ind w:left="-105"/>
              <w:jc w:val="center"/>
              <w:rPr>
                <w:rFonts w:ascii="Times New Roman" w:hAnsi="Times New Roman"/>
                <w:sz w:val="24"/>
                <w:szCs w:val="24"/>
                <w:lang w:eastAsia="ru-RU"/>
              </w:rPr>
            </w:pPr>
            <w:r>
              <w:rPr>
                <w:rFonts w:ascii="Times New Roman" w:hAnsi="Times New Roman"/>
                <w:sz w:val="24"/>
                <w:szCs w:val="24"/>
                <w:lang w:eastAsia="ru-RU"/>
              </w:rPr>
              <w:t>345 414,3</w:t>
            </w:r>
          </w:p>
        </w:tc>
        <w:tc>
          <w:tcPr>
            <w:tcW w:w="1020" w:type="pct"/>
            <w:tcBorders>
              <w:top w:val="nil"/>
              <w:left w:val="nil"/>
              <w:bottom w:val="single" w:sz="4" w:space="0" w:color="auto"/>
              <w:right w:val="single" w:sz="4" w:space="0" w:color="auto"/>
            </w:tcBorders>
            <w:noWrap/>
          </w:tcPr>
          <w:p w:rsidR="00851B82" w:rsidRPr="008B5F2D" w:rsidRDefault="00851B82" w:rsidP="00CA0A9D">
            <w:pPr>
              <w:spacing w:after="0" w:line="240" w:lineRule="auto"/>
              <w:ind w:left="-36"/>
              <w:jc w:val="center"/>
              <w:rPr>
                <w:rFonts w:ascii="Times New Roman" w:hAnsi="Times New Roman"/>
                <w:sz w:val="24"/>
                <w:szCs w:val="24"/>
                <w:lang w:eastAsia="ru-RU"/>
              </w:rPr>
            </w:pPr>
            <w:r>
              <w:rPr>
                <w:rFonts w:ascii="Times New Roman" w:hAnsi="Times New Roman"/>
                <w:sz w:val="24"/>
                <w:szCs w:val="24"/>
                <w:lang w:eastAsia="ru-RU"/>
              </w:rPr>
              <w:t>360 692,7</w:t>
            </w:r>
          </w:p>
        </w:tc>
      </w:tr>
    </w:tbl>
    <w:p w:rsidR="00851B82" w:rsidRDefault="00851B82" w:rsidP="00DF647C">
      <w:pPr>
        <w:spacing w:after="0" w:line="240" w:lineRule="auto"/>
        <w:ind w:firstLine="360"/>
        <w:jc w:val="both"/>
        <w:rPr>
          <w:rFonts w:ascii="Times New Roman" w:hAnsi="Times New Roman"/>
          <w:sz w:val="28"/>
          <w:szCs w:val="28"/>
          <w:lang w:eastAsia="ru-RU"/>
        </w:rPr>
      </w:pPr>
    </w:p>
    <w:p w:rsidR="00851B82" w:rsidRPr="002565C9" w:rsidRDefault="00851B82" w:rsidP="00957D81">
      <w:pPr>
        <w:spacing w:after="0" w:line="240" w:lineRule="auto"/>
        <w:ind w:firstLine="709"/>
        <w:jc w:val="both"/>
        <w:rPr>
          <w:rFonts w:ascii="Times New Roman" w:hAnsi="Times New Roman"/>
          <w:sz w:val="28"/>
          <w:szCs w:val="28"/>
          <w:lang w:eastAsia="ru-RU"/>
        </w:rPr>
      </w:pPr>
      <w:r w:rsidRPr="002565C9">
        <w:rPr>
          <w:rFonts w:ascii="Times New Roman" w:hAnsi="Times New Roman"/>
          <w:sz w:val="28"/>
          <w:szCs w:val="28"/>
          <w:lang w:eastAsia="ru-RU"/>
        </w:rPr>
        <w:t>Как и в предыдущи</w:t>
      </w:r>
      <w:r>
        <w:rPr>
          <w:rFonts w:ascii="Times New Roman" w:hAnsi="Times New Roman"/>
          <w:sz w:val="28"/>
          <w:szCs w:val="28"/>
          <w:lang w:eastAsia="ru-RU"/>
        </w:rPr>
        <w:t>й</w:t>
      </w:r>
      <w:r w:rsidRPr="002565C9">
        <w:rPr>
          <w:rFonts w:ascii="Times New Roman" w:hAnsi="Times New Roman"/>
          <w:sz w:val="28"/>
          <w:szCs w:val="28"/>
          <w:lang w:eastAsia="ru-RU"/>
        </w:rPr>
        <w:t xml:space="preserve"> год, основной объём расходов приходится на жилищно-коммунальное </w:t>
      </w:r>
      <w:r w:rsidRPr="004A2BA6">
        <w:rPr>
          <w:rFonts w:ascii="Times New Roman" w:hAnsi="Times New Roman"/>
          <w:sz w:val="28"/>
          <w:szCs w:val="28"/>
          <w:lang w:eastAsia="ru-RU"/>
        </w:rPr>
        <w:t>и дорожное хозяйство</w:t>
      </w:r>
      <w:r>
        <w:rPr>
          <w:rFonts w:ascii="Times New Roman" w:hAnsi="Times New Roman"/>
          <w:sz w:val="28"/>
          <w:szCs w:val="28"/>
          <w:lang w:eastAsia="ru-RU"/>
        </w:rPr>
        <w:t xml:space="preserve"> и составляетна 2015 год 185201,6 тыс. руб., на 2016 год – 177 914,2 тыс. руб., на 2017 год –180 942,8 тыс. руб. и </w:t>
      </w:r>
      <w:r w:rsidRPr="002565C9">
        <w:rPr>
          <w:rFonts w:ascii="Times New Roman" w:hAnsi="Times New Roman"/>
          <w:sz w:val="28"/>
          <w:szCs w:val="28"/>
          <w:lang w:eastAsia="ru-RU"/>
        </w:rPr>
        <w:t xml:space="preserve">в общей структуре расходов бюджета на 2015,2016,2017 годы </w:t>
      </w:r>
      <w:r>
        <w:rPr>
          <w:rFonts w:ascii="Times New Roman" w:hAnsi="Times New Roman"/>
          <w:sz w:val="28"/>
          <w:szCs w:val="28"/>
          <w:lang w:eastAsia="ru-RU"/>
        </w:rPr>
        <w:t>составляет 53,7</w:t>
      </w:r>
      <w:r w:rsidRPr="0009138E">
        <w:rPr>
          <w:rFonts w:ascii="Times New Roman" w:hAnsi="Times New Roman"/>
          <w:sz w:val="28"/>
          <w:szCs w:val="28"/>
          <w:lang w:eastAsia="ru-RU"/>
        </w:rPr>
        <w:t xml:space="preserve">%, </w:t>
      </w:r>
      <w:r>
        <w:rPr>
          <w:rFonts w:ascii="Times New Roman" w:hAnsi="Times New Roman"/>
          <w:sz w:val="28"/>
          <w:szCs w:val="28"/>
          <w:lang w:eastAsia="ru-RU"/>
        </w:rPr>
        <w:t xml:space="preserve">51,5 </w:t>
      </w:r>
      <w:r w:rsidRPr="0009138E">
        <w:rPr>
          <w:rFonts w:ascii="Times New Roman" w:hAnsi="Times New Roman"/>
          <w:sz w:val="28"/>
          <w:szCs w:val="28"/>
          <w:lang w:eastAsia="ru-RU"/>
        </w:rPr>
        <w:t>%, 50,</w:t>
      </w:r>
      <w:r>
        <w:rPr>
          <w:rFonts w:ascii="Times New Roman" w:hAnsi="Times New Roman"/>
          <w:sz w:val="28"/>
          <w:szCs w:val="28"/>
          <w:lang w:eastAsia="ru-RU"/>
        </w:rPr>
        <w:t>2</w:t>
      </w:r>
      <w:r w:rsidRPr="0009138E">
        <w:rPr>
          <w:rFonts w:ascii="Times New Roman" w:hAnsi="Times New Roman"/>
          <w:sz w:val="28"/>
          <w:szCs w:val="28"/>
          <w:lang w:eastAsia="ru-RU"/>
        </w:rPr>
        <w:t>% соответственно</w:t>
      </w:r>
      <w:r w:rsidRPr="002565C9">
        <w:rPr>
          <w:rFonts w:ascii="Times New Roman" w:hAnsi="Times New Roman"/>
          <w:sz w:val="28"/>
          <w:szCs w:val="28"/>
          <w:lang w:eastAsia="ru-RU"/>
        </w:rPr>
        <w:t>.</w:t>
      </w:r>
    </w:p>
    <w:p w:rsidR="00851B82" w:rsidRPr="00475CB1" w:rsidRDefault="00851B82" w:rsidP="00957D81">
      <w:pPr>
        <w:spacing w:after="0" w:line="240" w:lineRule="auto"/>
        <w:ind w:firstLine="709"/>
        <w:jc w:val="both"/>
        <w:rPr>
          <w:rFonts w:ascii="Times New Roman" w:hAnsi="Times New Roman"/>
          <w:sz w:val="28"/>
          <w:szCs w:val="28"/>
          <w:lang w:eastAsia="ru-RU"/>
        </w:rPr>
      </w:pPr>
      <w:r w:rsidRPr="00475CB1">
        <w:rPr>
          <w:rFonts w:ascii="Times New Roman" w:hAnsi="Times New Roman"/>
          <w:sz w:val="28"/>
          <w:szCs w:val="28"/>
          <w:lang w:eastAsia="ru-RU"/>
        </w:rPr>
        <w:t xml:space="preserve">Следующей по объёму расходов </w:t>
      </w:r>
      <w:r>
        <w:rPr>
          <w:rFonts w:ascii="Times New Roman" w:hAnsi="Times New Roman"/>
          <w:sz w:val="28"/>
          <w:szCs w:val="28"/>
          <w:lang w:eastAsia="ru-RU"/>
        </w:rPr>
        <w:t>является</w:t>
      </w:r>
      <w:r w:rsidRPr="00475CB1">
        <w:rPr>
          <w:rFonts w:ascii="Times New Roman" w:hAnsi="Times New Roman"/>
          <w:sz w:val="28"/>
          <w:szCs w:val="28"/>
          <w:lang w:eastAsia="ru-RU"/>
        </w:rPr>
        <w:t xml:space="preserve"> социально-культурн</w:t>
      </w:r>
      <w:r>
        <w:rPr>
          <w:rFonts w:ascii="Times New Roman" w:hAnsi="Times New Roman"/>
          <w:sz w:val="28"/>
          <w:szCs w:val="28"/>
          <w:lang w:eastAsia="ru-RU"/>
        </w:rPr>
        <w:t>ая</w:t>
      </w:r>
      <w:r w:rsidRPr="00475CB1">
        <w:rPr>
          <w:rFonts w:ascii="Times New Roman" w:hAnsi="Times New Roman"/>
          <w:sz w:val="28"/>
          <w:szCs w:val="28"/>
          <w:lang w:eastAsia="ru-RU"/>
        </w:rPr>
        <w:t xml:space="preserve"> сфер</w:t>
      </w:r>
      <w:r>
        <w:rPr>
          <w:rFonts w:ascii="Times New Roman" w:hAnsi="Times New Roman"/>
          <w:sz w:val="28"/>
          <w:szCs w:val="28"/>
          <w:lang w:eastAsia="ru-RU"/>
        </w:rPr>
        <w:t>а</w:t>
      </w:r>
      <w:r w:rsidRPr="00475CB1">
        <w:rPr>
          <w:rFonts w:ascii="Times New Roman" w:hAnsi="Times New Roman"/>
          <w:sz w:val="28"/>
          <w:szCs w:val="28"/>
          <w:lang w:eastAsia="ru-RU"/>
        </w:rPr>
        <w:t xml:space="preserve">. В местном бюджете предлагаются </w:t>
      </w:r>
      <w:r>
        <w:rPr>
          <w:rFonts w:ascii="Times New Roman" w:hAnsi="Times New Roman"/>
          <w:sz w:val="28"/>
          <w:szCs w:val="28"/>
          <w:lang w:eastAsia="ru-RU"/>
        </w:rPr>
        <w:t xml:space="preserve">расходы к утверждению </w:t>
      </w:r>
      <w:r w:rsidRPr="00475CB1">
        <w:rPr>
          <w:rFonts w:ascii="Times New Roman" w:hAnsi="Times New Roman"/>
          <w:sz w:val="28"/>
          <w:szCs w:val="28"/>
          <w:lang w:eastAsia="ru-RU"/>
        </w:rPr>
        <w:t>на 2015 год в сумме 63 289,0 тыс. рублей, на 2016 год – 65 476,7 тыс. рублей, на 2017 год – 67 754,5 тыс. рублей, что составляет в общей структуре расходов 18,4%, 19,0% и 18,9% соответственно</w:t>
      </w:r>
      <w:r>
        <w:rPr>
          <w:rFonts w:ascii="Times New Roman" w:hAnsi="Times New Roman"/>
          <w:sz w:val="28"/>
          <w:szCs w:val="28"/>
          <w:lang w:eastAsia="ru-RU"/>
        </w:rPr>
        <w:t>.</w:t>
      </w:r>
    </w:p>
    <w:p w:rsidR="00851B82" w:rsidRPr="00521D76" w:rsidRDefault="00851B82" w:rsidP="00957D81">
      <w:pPr>
        <w:spacing w:after="0" w:line="240" w:lineRule="auto"/>
        <w:ind w:firstLine="709"/>
        <w:jc w:val="both"/>
        <w:rPr>
          <w:rFonts w:ascii="Times New Roman" w:hAnsi="Times New Roman"/>
          <w:sz w:val="28"/>
          <w:szCs w:val="28"/>
          <w:lang w:eastAsia="ru-RU"/>
        </w:rPr>
      </w:pPr>
      <w:r w:rsidRPr="00521D76">
        <w:rPr>
          <w:rFonts w:ascii="Times New Roman" w:hAnsi="Times New Roman"/>
          <w:sz w:val="28"/>
          <w:szCs w:val="28"/>
          <w:lang w:eastAsia="ru-RU"/>
        </w:rPr>
        <w:t>В 2015 – 2017 годах в соответствии с у</w:t>
      </w:r>
      <w:r>
        <w:rPr>
          <w:rFonts w:ascii="Times New Roman" w:hAnsi="Times New Roman"/>
          <w:sz w:val="28"/>
          <w:szCs w:val="28"/>
          <w:lang w:eastAsia="ru-RU"/>
        </w:rPr>
        <w:t>казо</w:t>
      </w:r>
      <w:r w:rsidRPr="00521D76">
        <w:rPr>
          <w:rFonts w:ascii="Times New Roman" w:hAnsi="Times New Roman"/>
          <w:sz w:val="28"/>
          <w:szCs w:val="28"/>
          <w:lang w:eastAsia="ru-RU"/>
        </w:rPr>
        <w:t>м</w:t>
      </w:r>
      <w:r>
        <w:rPr>
          <w:rFonts w:ascii="Times New Roman" w:hAnsi="Times New Roman"/>
          <w:sz w:val="28"/>
          <w:szCs w:val="28"/>
          <w:lang w:eastAsia="ru-RU"/>
        </w:rPr>
        <w:t xml:space="preserve"> </w:t>
      </w:r>
      <w:r w:rsidRPr="00521D76">
        <w:rPr>
          <w:rFonts w:ascii="Times New Roman" w:hAnsi="Times New Roman"/>
          <w:sz w:val="28"/>
          <w:szCs w:val="28"/>
          <w:lang w:eastAsia="ru-RU"/>
        </w:rPr>
        <w:t xml:space="preserve">Президента Российской Федерации от 7 мая 2012 года № 597 </w:t>
      </w:r>
      <w:r>
        <w:rPr>
          <w:rFonts w:ascii="Times New Roman" w:hAnsi="Times New Roman"/>
          <w:sz w:val="28"/>
          <w:szCs w:val="28"/>
          <w:lang w:eastAsia="ru-RU"/>
        </w:rPr>
        <w:t>"</w:t>
      </w:r>
      <w:r w:rsidRPr="00521D76">
        <w:rPr>
          <w:rFonts w:ascii="Times New Roman" w:hAnsi="Times New Roman"/>
          <w:sz w:val="28"/>
          <w:szCs w:val="28"/>
          <w:lang w:eastAsia="ru-RU"/>
        </w:rPr>
        <w:t>О мероприятиях по реализации государственной социальной политики</w:t>
      </w:r>
      <w:r>
        <w:rPr>
          <w:rFonts w:ascii="Times New Roman" w:hAnsi="Times New Roman"/>
          <w:sz w:val="28"/>
          <w:szCs w:val="28"/>
          <w:lang w:eastAsia="ru-RU"/>
        </w:rPr>
        <w:t>"</w:t>
      </w:r>
      <w:r w:rsidRPr="00521D76">
        <w:rPr>
          <w:rFonts w:ascii="Times New Roman" w:hAnsi="Times New Roman"/>
          <w:sz w:val="28"/>
          <w:szCs w:val="28"/>
          <w:lang w:eastAsia="ru-RU"/>
        </w:rPr>
        <w:t>, про</w:t>
      </w:r>
      <w:r>
        <w:rPr>
          <w:rFonts w:ascii="Times New Roman" w:hAnsi="Times New Roman"/>
          <w:sz w:val="28"/>
          <w:szCs w:val="28"/>
          <w:lang w:eastAsia="ru-RU"/>
        </w:rPr>
        <w:t>должается</w:t>
      </w:r>
      <w:r w:rsidRPr="00521D76">
        <w:rPr>
          <w:rFonts w:ascii="Times New Roman" w:hAnsi="Times New Roman"/>
          <w:sz w:val="28"/>
          <w:szCs w:val="28"/>
          <w:lang w:eastAsia="ru-RU"/>
        </w:rPr>
        <w:t xml:space="preserve"> обеспечение поэтапного повышения оплаты труда работникам учреждений культуры города и доведения их средней заработной платы до средней заработной платы по отрасли.</w:t>
      </w:r>
    </w:p>
    <w:p w:rsidR="00851B82" w:rsidRPr="007547E6" w:rsidRDefault="00851B82" w:rsidP="007547E6">
      <w:pPr>
        <w:spacing w:after="0" w:line="240" w:lineRule="auto"/>
        <w:ind w:firstLine="851"/>
        <w:jc w:val="both"/>
        <w:rPr>
          <w:rFonts w:ascii="Times New Roman" w:hAnsi="Times New Roman"/>
          <w:color w:val="000000"/>
          <w:sz w:val="28"/>
          <w:szCs w:val="28"/>
          <w:lang w:eastAsia="ru-RU"/>
        </w:rPr>
      </w:pPr>
      <w:r w:rsidRPr="007547E6">
        <w:rPr>
          <w:rFonts w:ascii="Times New Roman" w:hAnsi="Times New Roman"/>
          <w:color w:val="000000"/>
          <w:sz w:val="28"/>
          <w:szCs w:val="28"/>
          <w:lang w:eastAsia="ru-RU"/>
        </w:rPr>
        <w:t>Предусмотре</w:t>
      </w:r>
      <w:r>
        <w:rPr>
          <w:rFonts w:ascii="Times New Roman" w:hAnsi="Times New Roman"/>
          <w:color w:val="000000"/>
          <w:sz w:val="28"/>
          <w:szCs w:val="28"/>
          <w:lang w:eastAsia="ru-RU"/>
        </w:rPr>
        <w:t>ны</w:t>
      </w:r>
      <w:r w:rsidRPr="007547E6">
        <w:rPr>
          <w:rFonts w:ascii="Times New Roman" w:hAnsi="Times New Roman"/>
          <w:color w:val="000000"/>
          <w:sz w:val="28"/>
          <w:szCs w:val="28"/>
          <w:lang w:eastAsia="ru-RU"/>
        </w:rPr>
        <w:t xml:space="preserve"> бюджетные ассигнования в целях повышения заработной платы (должностных окладов) работников муниципальных бюджетных учреждений Ейского городского поселения Ейского района (за исключением отдельных категорий работников муниципальных бюджетных учреждений культуры)  с 1 октября 2015 года на 5,5 процентов.</w:t>
      </w:r>
    </w:p>
    <w:p w:rsidR="00851B82" w:rsidRPr="00B474AE" w:rsidRDefault="00851B82" w:rsidP="000C5D83">
      <w:pPr>
        <w:pStyle w:val="ConsNonformat"/>
        <w:widowControl/>
        <w:ind w:right="0" w:firstLine="851"/>
        <w:jc w:val="both"/>
        <w:rPr>
          <w:rFonts w:ascii="Times New Roman" w:hAnsi="Times New Roman" w:cs="Times New Roman"/>
          <w:sz w:val="28"/>
        </w:rPr>
      </w:pPr>
      <w:bookmarkStart w:id="1" w:name="_GoBack"/>
      <w:bookmarkEnd w:id="1"/>
      <w:r w:rsidRPr="00B474AE">
        <w:rPr>
          <w:rFonts w:ascii="Times New Roman" w:hAnsi="Times New Roman" w:cs="Times New Roman"/>
          <w:sz w:val="28"/>
        </w:rPr>
        <w:t>При формировании расходной части бюджета на 201</w:t>
      </w:r>
      <w:r>
        <w:rPr>
          <w:rFonts w:ascii="Times New Roman" w:hAnsi="Times New Roman" w:cs="Times New Roman"/>
          <w:sz w:val="28"/>
        </w:rPr>
        <w:t>5-2017</w:t>
      </w:r>
      <w:r w:rsidRPr="00B474AE">
        <w:rPr>
          <w:rFonts w:ascii="Times New Roman" w:hAnsi="Times New Roman" w:cs="Times New Roman"/>
          <w:sz w:val="28"/>
        </w:rPr>
        <w:t xml:space="preserve"> год</w:t>
      </w:r>
      <w:r>
        <w:rPr>
          <w:rFonts w:ascii="Times New Roman" w:hAnsi="Times New Roman" w:cs="Times New Roman"/>
          <w:sz w:val="28"/>
        </w:rPr>
        <w:t>ы</w:t>
      </w:r>
      <w:r w:rsidRPr="00B474AE">
        <w:rPr>
          <w:rFonts w:ascii="Times New Roman" w:hAnsi="Times New Roman" w:cs="Times New Roman"/>
          <w:sz w:val="28"/>
        </w:rPr>
        <w:t xml:space="preserve"> применялись следующие коэффициенты индексации в сопоставимых условиях к расходам 201</w:t>
      </w:r>
      <w:r>
        <w:rPr>
          <w:rFonts w:ascii="Times New Roman" w:hAnsi="Times New Roman" w:cs="Times New Roman"/>
          <w:sz w:val="28"/>
        </w:rPr>
        <w:t>4</w:t>
      </w:r>
      <w:r w:rsidRPr="00B474AE">
        <w:rPr>
          <w:rFonts w:ascii="Times New Roman" w:hAnsi="Times New Roman" w:cs="Times New Roman"/>
          <w:sz w:val="28"/>
        </w:rPr>
        <w:t xml:space="preserve"> года:</w:t>
      </w:r>
    </w:p>
    <w:p w:rsidR="00851B82" w:rsidRPr="00B474AE" w:rsidRDefault="00851B82" w:rsidP="000C5D83">
      <w:pPr>
        <w:pStyle w:val="ConsNonformat"/>
        <w:widowControl/>
        <w:ind w:right="0" w:firstLine="851"/>
        <w:jc w:val="both"/>
        <w:rPr>
          <w:rFonts w:ascii="Times New Roman" w:hAnsi="Times New Roman" w:cs="Times New Roman"/>
          <w:sz w:val="28"/>
        </w:rPr>
      </w:pPr>
      <w:r>
        <w:rPr>
          <w:rFonts w:ascii="Times New Roman" w:hAnsi="Times New Roman" w:cs="Times New Roman"/>
          <w:sz w:val="28"/>
        </w:rPr>
        <w:t>услуги связи</w:t>
      </w:r>
      <w:r w:rsidRPr="00B474AE">
        <w:rPr>
          <w:rFonts w:ascii="Times New Roman" w:hAnsi="Times New Roman" w:cs="Times New Roman"/>
          <w:sz w:val="28"/>
        </w:rPr>
        <w:t xml:space="preserve"> в размере </w:t>
      </w:r>
      <w:r>
        <w:rPr>
          <w:rFonts w:ascii="Times New Roman" w:hAnsi="Times New Roman" w:cs="Times New Roman"/>
          <w:sz w:val="28"/>
        </w:rPr>
        <w:t>4,7</w:t>
      </w:r>
      <w:r w:rsidRPr="00B474AE">
        <w:rPr>
          <w:rFonts w:ascii="Times New Roman" w:hAnsi="Times New Roman" w:cs="Times New Roman"/>
          <w:sz w:val="28"/>
        </w:rPr>
        <w:t xml:space="preserve"> %;</w:t>
      </w:r>
    </w:p>
    <w:p w:rsidR="00851B82" w:rsidRPr="00B474AE" w:rsidRDefault="00851B82" w:rsidP="000C5D83">
      <w:pPr>
        <w:pStyle w:val="ConsNonformat"/>
        <w:widowControl/>
        <w:ind w:right="0" w:firstLine="851"/>
        <w:jc w:val="both"/>
        <w:rPr>
          <w:rFonts w:ascii="Times New Roman" w:hAnsi="Times New Roman" w:cs="Times New Roman"/>
          <w:sz w:val="28"/>
        </w:rPr>
      </w:pPr>
      <w:r w:rsidRPr="00B474AE">
        <w:rPr>
          <w:rFonts w:ascii="Times New Roman" w:hAnsi="Times New Roman" w:cs="Times New Roman"/>
          <w:sz w:val="28"/>
        </w:rPr>
        <w:t>тариф</w:t>
      </w:r>
      <w:r>
        <w:rPr>
          <w:rFonts w:ascii="Times New Roman" w:hAnsi="Times New Roman" w:cs="Times New Roman"/>
          <w:sz w:val="28"/>
        </w:rPr>
        <w:t>ы</w:t>
      </w:r>
      <w:r w:rsidRPr="00B474AE">
        <w:rPr>
          <w:rFonts w:ascii="Times New Roman" w:hAnsi="Times New Roman" w:cs="Times New Roman"/>
          <w:sz w:val="28"/>
        </w:rPr>
        <w:t xml:space="preserve"> на коммунальные услуги в размере </w:t>
      </w:r>
      <w:r>
        <w:rPr>
          <w:rFonts w:ascii="Times New Roman" w:hAnsi="Times New Roman" w:cs="Times New Roman"/>
          <w:sz w:val="28"/>
        </w:rPr>
        <w:t>5,3</w:t>
      </w:r>
      <w:r w:rsidRPr="00B474AE">
        <w:rPr>
          <w:rFonts w:ascii="Times New Roman" w:hAnsi="Times New Roman" w:cs="Times New Roman"/>
          <w:sz w:val="28"/>
        </w:rPr>
        <w:t xml:space="preserve"> %. </w:t>
      </w:r>
    </w:p>
    <w:p w:rsidR="00851B82" w:rsidRDefault="00851B82" w:rsidP="00DF647C">
      <w:pPr>
        <w:spacing w:after="0" w:line="240" w:lineRule="auto"/>
        <w:ind w:firstLine="360"/>
        <w:jc w:val="both"/>
        <w:rPr>
          <w:rFonts w:ascii="Times New Roman" w:hAnsi="Times New Roman"/>
          <w:sz w:val="28"/>
          <w:szCs w:val="28"/>
          <w:lang w:eastAsia="ru-RU"/>
        </w:rPr>
      </w:pPr>
      <w:r w:rsidRPr="009A5009">
        <w:rPr>
          <w:rFonts w:ascii="Times New Roman" w:hAnsi="Times New Roman"/>
          <w:sz w:val="28"/>
          <w:szCs w:val="28"/>
          <w:lang w:eastAsia="ru-RU"/>
        </w:rPr>
        <w:t xml:space="preserve">Бюджет Ейского городского поселения Ейского района на предстоящий трехлетний период – на 2015-2017 годы – впервые сформирован на основе </w:t>
      </w:r>
      <w:r>
        <w:rPr>
          <w:rFonts w:ascii="Times New Roman" w:hAnsi="Times New Roman"/>
          <w:sz w:val="28"/>
          <w:szCs w:val="28"/>
          <w:lang w:eastAsia="ru-RU"/>
        </w:rPr>
        <w:t>м</w:t>
      </w:r>
      <w:r w:rsidRPr="009A5009">
        <w:rPr>
          <w:rFonts w:ascii="Times New Roman" w:hAnsi="Times New Roman"/>
          <w:sz w:val="28"/>
          <w:szCs w:val="28"/>
          <w:lang w:eastAsia="ru-RU"/>
        </w:rPr>
        <w:t>униципальных программ,так как именно муниципальные программы определяются в качестве основы формирования проектов бюджетов в соответствии с принятым 07</w:t>
      </w:r>
      <w:r>
        <w:rPr>
          <w:rFonts w:ascii="Times New Roman" w:hAnsi="Times New Roman"/>
          <w:sz w:val="28"/>
          <w:szCs w:val="28"/>
          <w:lang w:eastAsia="ru-RU"/>
        </w:rPr>
        <w:t xml:space="preserve"> мая </w:t>
      </w:r>
      <w:r w:rsidRPr="009A5009">
        <w:rPr>
          <w:rFonts w:ascii="Times New Roman" w:hAnsi="Times New Roman"/>
          <w:sz w:val="28"/>
          <w:szCs w:val="28"/>
          <w:lang w:eastAsia="ru-RU"/>
        </w:rPr>
        <w:t xml:space="preserve">2013 года Федеральным законом № 104-ФЗ </w:t>
      </w:r>
      <w:r>
        <w:rPr>
          <w:rFonts w:ascii="Times New Roman" w:hAnsi="Times New Roman"/>
          <w:sz w:val="28"/>
          <w:szCs w:val="28"/>
          <w:lang w:eastAsia="ru-RU"/>
        </w:rPr>
        <w:t>"</w:t>
      </w:r>
      <w:r w:rsidRPr="009A5009">
        <w:rPr>
          <w:rFonts w:ascii="Times New Roman" w:hAnsi="Times New Roman"/>
          <w:sz w:val="28"/>
          <w:szCs w:val="28"/>
          <w:lang w:eastAsia="ru-RU"/>
        </w:rPr>
        <w:t>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w:t>
      </w:r>
      <w:r>
        <w:rPr>
          <w:rFonts w:ascii="Times New Roman" w:hAnsi="Times New Roman"/>
          <w:sz w:val="28"/>
          <w:szCs w:val="28"/>
          <w:lang w:eastAsia="ru-RU"/>
        </w:rPr>
        <w:t>"</w:t>
      </w:r>
      <w:r w:rsidRPr="009A5009">
        <w:rPr>
          <w:rFonts w:ascii="Times New Roman" w:hAnsi="Times New Roman"/>
          <w:sz w:val="28"/>
          <w:szCs w:val="28"/>
          <w:lang w:eastAsia="ru-RU"/>
        </w:rPr>
        <w:t xml:space="preserve">. </w:t>
      </w:r>
    </w:p>
    <w:p w:rsidR="00851B82" w:rsidRDefault="00851B82" w:rsidP="00DF647C">
      <w:pPr>
        <w:spacing w:after="0" w:line="240" w:lineRule="auto"/>
        <w:ind w:firstLine="360"/>
        <w:jc w:val="both"/>
        <w:rPr>
          <w:rFonts w:ascii="Times New Roman" w:hAnsi="Times New Roman"/>
          <w:sz w:val="28"/>
          <w:szCs w:val="28"/>
          <w:lang w:eastAsia="ru-RU"/>
        </w:rPr>
      </w:pPr>
      <w:r>
        <w:rPr>
          <w:rFonts w:ascii="Times New Roman" w:hAnsi="Times New Roman"/>
          <w:sz w:val="28"/>
          <w:szCs w:val="28"/>
          <w:lang w:eastAsia="ru-RU"/>
        </w:rPr>
        <w:t xml:space="preserve">     Муниципальные программы Ейского городского поселения Ейского района направлены на соблюдение баланса принимаемых расходных обязательств, направленных на достижение приоритетов и целей социально-экономического развития города и имеющегося объема финансовых ресурсов.</w:t>
      </w:r>
    </w:p>
    <w:p w:rsidR="00851B82" w:rsidRDefault="00851B82" w:rsidP="00DF647C">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Постановлением администрации Ейского городского поселения Ейского района от 05 ноября 2014 года № 660 "Об утверждении перечня муниципальных программ Ейского городского поселения Ейского района на </w:t>
      </w:r>
      <w:r w:rsidRPr="009705BD">
        <w:rPr>
          <w:rFonts w:ascii="Times New Roman" w:hAnsi="Times New Roman"/>
          <w:sz w:val="28"/>
          <w:szCs w:val="28"/>
          <w:lang w:eastAsia="ru-RU"/>
        </w:rPr>
        <w:t>2015-2017 годы</w:t>
      </w:r>
      <w:r>
        <w:rPr>
          <w:rFonts w:ascii="Times New Roman" w:hAnsi="Times New Roman"/>
          <w:sz w:val="28"/>
          <w:szCs w:val="28"/>
          <w:lang w:eastAsia="ru-RU"/>
        </w:rPr>
        <w:t>"</w:t>
      </w:r>
      <w:r w:rsidRPr="009705BD">
        <w:rPr>
          <w:rFonts w:ascii="Times New Roman" w:hAnsi="Times New Roman"/>
          <w:sz w:val="28"/>
          <w:szCs w:val="28"/>
        </w:rPr>
        <w:t xml:space="preserve">определен перечень из десяти муниципальных программ, который сформирован по отраслевому принципу в соответствии с основными направлениями развития города. По каждой муниципальной программе определен координатор программы и ответственный исполнитель из числа учреждений органов местного самоуправления </w:t>
      </w:r>
      <w:r w:rsidRPr="009705BD">
        <w:rPr>
          <w:rFonts w:ascii="Times New Roman" w:hAnsi="Times New Roman"/>
          <w:sz w:val="28"/>
          <w:szCs w:val="28"/>
          <w:lang w:eastAsia="ru-RU"/>
        </w:rPr>
        <w:t>Ейского городского поселения Ейского района</w:t>
      </w:r>
      <w:r>
        <w:rPr>
          <w:rFonts w:ascii="Times New Roman" w:hAnsi="Times New Roman"/>
          <w:sz w:val="28"/>
          <w:szCs w:val="28"/>
          <w:lang w:eastAsia="ru-RU"/>
        </w:rPr>
        <w:t>.</w:t>
      </w:r>
    </w:p>
    <w:p w:rsidR="00851B82" w:rsidRDefault="00851B82" w:rsidP="00DF647C">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Данным перечнем предусмотрены к реализации в 2015-2017 годах следующие муниципальные программы:</w:t>
      </w:r>
    </w:p>
    <w:p w:rsidR="00851B82" w:rsidRDefault="00851B82" w:rsidP="00DF647C">
      <w:pPr>
        <w:pStyle w:val="ListParagraph"/>
        <w:numPr>
          <w:ilvl w:val="0"/>
          <w:numId w:val="7"/>
        </w:numPr>
        <w:spacing w:after="0" w:line="240" w:lineRule="auto"/>
        <w:ind w:left="0" w:firstLine="709"/>
        <w:jc w:val="both"/>
        <w:rPr>
          <w:rFonts w:ascii="Times New Roman" w:hAnsi="Times New Roman"/>
          <w:sz w:val="28"/>
          <w:szCs w:val="28"/>
        </w:rPr>
      </w:pPr>
      <w:r>
        <w:rPr>
          <w:rFonts w:ascii="Times New Roman" w:hAnsi="Times New Roman"/>
          <w:sz w:val="28"/>
          <w:szCs w:val="28"/>
        </w:rPr>
        <w:t>Социальная поддержка отдельных категорий граждан;</w:t>
      </w:r>
    </w:p>
    <w:p w:rsidR="00851B82" w:rsidRDefault="00851B82" w:rsidP="00DF647C">
      <w:pPr>
        <w:pStyle w:val="ListParagraph"/>
        <w:numPr>
          <w:ilvl w:val="0"/>
          <w:numId w:val="7"/>
        </w:numPr>
        <w:spacing w:after="0" w:line="240" w:lineRule="auto"/>
        <w:ind w:left="0" w:firstLine="709"/>
        <w:jc w:val="both"/>
        <w:rPr>
          <w:rFonts w:ascii="Times New Roman" w:hAnsi="Times New Roman"/>
          <w:sz w:val="28"/>
          <w:szCs w:val="28"/>
        </w:rPr>
      </w:pPr>
      <w:r>
        <w:rPr>
          <w:rFonts w:ascii="Times New Roman" w:hAnsi="Times New Roman"/>
          <w:sz w:val="28"/>
          <w:szCs w:val="28"/>
        </w:rPr>
        <w:t>Комплексное развитие архитектуры, транспорта, землеустройства, транспорта и дорожного хозяйства;</w:t>
      </w:r>
    </w:p>
    <w:p w:rsidR="00851B82" w:rsidRDefault="00851B82" w:rsidP="00DF647C">
      <w:pPr>
        <w:pStyle w:val="ListParagraph"/>
        <w:numPr>
          <w:ilvl w:val="0"/>
          <w:numId w:val="7"/>
        </w:numPr>
        <w:spacing w:after="0" w:line="240" w:lineRule="auto"/>
        <w:ind w:left="0" w:firstLine="709"/>
        <w:jc w:val="both"/>
        <w:rPr>
          <w:rFonts w:ascii="Times New Roman" w:hAnsi="Times New Roman"/>
          <w:sz w:val="28"/>
          <w:szCs w:val="28"/>
        </w:rPr>
      </w:pPr>
      <w:r>
        <w:rPr>
          <w:rFonts w:ascii="Times New Roman" w:hAnsi="Times New Roman"/>
          <w:sz w:val="28"/>
          <w:szCs w:val="28"/>
        </w:rPr>
        <w:t>Обеспечение безопасности населения;</w:t>
      </w:r>
    </w:p>
    <w:p w:rsidR="00851B82" w:rsidRDefault="00851B82" w:rsidP="00DF647C">
      <w:pPr>
        <w:pStyle w:val="ListParagraph"/>
        <w:numPr>
          <w:ilvl w:val="0"/>
          <w:numId w:val="7"/>
        </w:numPr>
        <w:spacing w:after="0" w:line="240" w:lineRule="auto"/>
        <w:ind w:left="0" w:firstLine="709"/>
        <w:jc w:val="both"/>
        <w:rPr>
          <w:rFonts w:ascii="Times New Roman" w:hAnsi="Times New Roman"/>
          <w:sz w:val="28"/>
          <w:szCs w:val="28"/>
        </w:rPr>
      </w:pPr>
      <w:r>
        <w:rPr>
          <w:rFonts w:ascii="Times New Roman" w:hAnsi="Times New Roman"/>
          <w:sz w:val="28"/>
          <w:szCs w:val="28"/>
        </w:rPr>
        <w:t>Развитие жилищно-коммунального хозяйства;</w:t>
      </w:r>
    </w:p>
    <w:p w:rsidR="00851B82" w:rsidRPr="000A5EFE" w:rsidRDefault="00851B82" w:rsidP="00DF647C">
      <w:pPr>
        <w:pStyle w:val="ListParagraph"/>
        <w:numPr>
          <w:ilvl w:val="0"/>
          <w:numId w:val="7"/>
        </w:numPr>
        <w:spacing w:after="0" w:line="240" w:lineRule="auto"/>
        <w:ind w:left="0" w:firstLine="709"/>
        <w:jc w:val="both"/>
        <w:rPr>
          <w:rFonts w:ascii="Times New Roman" w:hAnsi="Times New Roman"/>
          <w:sz w:val="28"/>
          <w:szCs w:val="28"/>
          <w:lang w:eastAsia="ru-RU"/>
        </w:rPr>
      </w:pPr>
      <w:r w:rsidRPr="000A5EFE">
        <w:rPr>
          <w:rFonts w:ascii="Times New Roman" w:hAnsi="Times New Roman"/>
          <w:sz w:val="28"/>
          <w:szCs w:val="28"/>
        </w:rPr>
        <w:t xml:space="preserve">Социально-экономическое и территориальное развитие </w:t>
      </w:r>
      <w:r w:rsidRPr="000A5EFE">
        <w:rPr>
          <w:rFonts w:ascii="Times New Roman" w:hAnsi="Times New Roman"/>
          <w:sz w:val="28"/>
          <w:szCs w:val="28"/>
          <w:lang w:eastAsia="ru-RU"/>
        </w:rPr>
        <w:t>Ейского городского поселения Ейского района</w:t>
      </w:r>
    </w:p>
    <w:p w:rsidR="00851B82" w:rsidRDefault="00851B82" w:rsidP="00DF647C">
      <w:pPr>
        <w:pStyle w:val="ListParagraph"/>
        <w:numPr>
          <w:ilvl w:val="0"/>
          <w:numId w:val="7"/>
        </w:numPr>
        <w:spacing w:after="0" w:line="240" w:lineRule="auto"/>
        <w:ind w:left="0" w:firstLine="709"/>
        <w:jc w:val="both"/>
        <w:rPr>
          <w:rFonts w:ascii="Times New Roman" w:hAnsi="Times New Roman"/>
          <w:sz w:val="28"/>
          <w:szCs w:val="28"/>
        </w:rPr>
      </w:pPr>
      <w:r>
        <w:rPr>
          <w:rFonts w:ascii="Times New Roman" w:hAnsi="Times New Roman"/>
          <w:sz w:val="28"/>
          <w:szCs w:val="28"/>
        </w:rPr>
        <w:t>Повышение эффективности управления муниципальной собственностью;</w:t>
      </w:r>
    </w:p>
    <w:p w:rsidR="00851B82" w:rsidRDefault="00851B82" w:rsidP="00DF647C">
      <w:pPr>
        <w:pStyle w:val="ListParagraph"/>
        <w:numPr>
          <w:ilvl w:val="0"/>
          <w:numId w:val="7"/>
        </w:numPr>
        <w:spacing w:after="0" w:line="240" w:lineRule="auto"/>
        <w:ind w:left="0" w:firstLine="709"/>
        <w:jc w:val="both"/>
        <w:rPr>
          <w:rFonts w:ascii="Times New Roman" w:hAnsi="Times New Roman"/>
          <w:sz w:val="28"/>
          <w:szCs w:val="28"/>
        </w:rPr>
      </w:pPr>
      <w:r>
        <w:rPr>
          <w:rFonts w:ascii="Times New Roman" w:hAnsi="Times New Roman"/>
          <w:sz w:val="28"/>
          <w:szCs w:val="28"/>
        </w:rPr>
        <w:t>Развитие гражданского общества;</w:t>
      </w:r>
    </w:p>
    <w:p w:rsidR="00851B82" w:rsidRDefault="00851B82" w:rsidP="00DF647C">
      <w:pPr>
        <w:pStyle w:val="ListParagraph"/>
        <w:numPr>
          <w:ilvl w:val="0"/>
          <w:numId w:val="7"/>
        </w:numPr>
        <w:spacing w:after="0" w:line="240" w:lineRule="auto"/>
        <w:ind w:left="0" w:firstLine="709"/>
        <w:jc w:val="both"/>
        <w:rPr>
          <w:rFonts w:ascii="Times New Roman" w:hAnsi="Times New Roman"/>
          <w:sz w:val="28"/>
          <w:szCs w:val="28"/>
        </w:rPr>
      </w:pPr>
      <w:r>
        <w:rPr>
          <w:rFonts w:ascii="Times New Roman" w:hAnsi="Times New Roman"/>
          <w:sz w:val="28"/>
          <w:szCs w:val="28"/>
        </w:rPr>
        <w:t>Доступная среда</w:t>
      </w:r>
    </w:p>
    <w:p w:rsidR="00851B82" w:rsidRDefault="00851B82" w:rsidP="00DF647C">
      <w:pPr>
        <w:pStyle w:val="ListParagraph"/>
        <w:numPr>
          <w:ilvl w:val="0"/>
          <w:numId w:val="7"/>
        </w:numPr>
        <w:spacing w:after="0" w:line="240" w:lineRule="auto"/>
        <w:ind w:left="0" w:firstLine="709"/>
        <w:jc w:val="both"/>
        <w:rPr>
          <w:rFonts w:ascii="Times New Roman" w:hAnsi="Times New Roman"/>
          <w:sz w:val="28"/>
          <w:szCs w:val="28"/>
        </w:rPr>
      </w:pPr>
      <w:r>
        <w:rPr>
          <w:rFonts w:ascii="Times New Roman" w:hAnsi="Times New Roman"/>
          <w:sz w:val="28"/>
          <w:szCs w:val="28"/>
        </w:rPr>
        <w:t>Развитие культуры и молодежной политики;</w:t>
      </w:r>
    </w:p>
    <w:p w:rsidR="00851B82" w:rsidRPr="00B3723F" w:rsidRDefault="00851B82" w:rsidP="00DF647C">
      <w:pPr>
        <w:pStyle w:val="ListParagraph"/>
        <w:numPr>
          <w:ilvl w:val="0"/>
          <w:numId w:val="7"/>
        </w:numPr>
        <w:spacing w:after="0" w:line="240" w:lineRule="auto"/>
        <w:ind w:left="0" w:firstLine="709"/>
        <w:jc w:val="both"/>
        <w:rPr>
          <w:rFonts w:ascii="Times New Roman" w:hAnsi="Times New Roman"/>
          <w:sz w:val="28"/>
          <w:szCs w:val="28"/>
        </w:rPr>
      </w:pPr>
      <w:r>
        <w:rPr>
          <w:rFonts w:ascii="Times New Roman" w:hAnsi="Times New Roman"/>
          <w:sz w:val="28"/>
          <w:szCs w:val="28"/>
        </w:rPr>
        <w:t>Развитие санаторно-курортного и туристического комплекса.</w:t>
      </w:r>
    </w:p>
    <w:p w:rsidR="00851B82" w:rsidRDefault="00851B82" w:rsidP="00CE3381">
      <w:pPr>
        <w:pStyle w:val="ListParagraph"/>
        <w:spacing w:after="0" w:line="240" w:lineRule="auto"/>
        <w:ind w:left="0" w:firstLine="709"/>
        <w:jc w:val="both"/>
        <w:rPr>
          <w:rFonts w:ascii="Times New Roman" w:hAnsi="Times New Roman"/>
          <w:sz w:val="28"/>
          <w:szCs w:val="28"/>
          <w:lang w:eastAsia="ru-RU"/>
        </w:rPr>
      </w:pPr>
      <w:r w:rsidRPr="00C140AD">
        <w:rPr>
          <w:rFonts w:ascii="Times New Roman" w:hAnsi="Times New Roman"/>
          <w:sz w:val="28"/>
          <w:szCs w:val="28"/>
          <w:lang w:eastAsia="ru-RU"/>
        </w:rPr>
        <w:t xml:space="preserve">Переход к программно-целевому методу планирования направлен на то, чтобы сделать систему </w:t>
      </w:r>
      <w:r>
        <w:rPr>
          <w:rFonts w:ascii="Times New Roman" w:hAnsi="Times New Roman"/>
          <w:sz w:val="28"/>
          <w:szCs w:val="28"/>
          <w:lang w:eastAsia="ru-RU"/>
        </w:rPr>
        <w:t>муниципального</w:t>
      </w:r>
      <w:r w:rsidRPr="00C140AD">
        <w:rPr>
          <w:rFonts w:ascii="Times New Roman" w:hAnsi="Times New Roman"/>
          <w:sz w:val="28"/>
          <w:szCs w:val="28"/>
          <w:lang w:eastAsia="ru-RU"/>
        </w:rPr>
        <w:t xml:space="preserve"> управления </w:t>
      </w:r>
      <w:r>
        <w:rPr>
          <w:rFonts w:ascii="Times New Roman" w:hAnsi="Times New Roman"/>
          <w:sz w:val="28"/>
          <w:szCs w:val="28"/>
          <w:lang w:eastAsia="ru-RU"/>
        </w:rPr>
        <w:t xml:space="preserve">Ейского городского поселения Ейского района </w:t>
      </w:r>
      <w:r w:rsidRPr="00C140AD">
        <w:rPr>
          <w:rFonts w:ascii="Times New Roman" w:hAnsi="Times New Roman"/>
          <w:sz w:val="28"/>
          <w:szCs w:val="28"/>
          <w:lang w:eastAsia="ru-RU"/>
        </w:rPr>
        <w:t xml:space="preserve">более прозрачной и понятной, повысить эффективность расходования бюджетных средств и системы планирования в целом. </w:t>
      </w:r>
    </w:p>
    <w:p w:rsidR="00851B82" w:rsidRPr="005B369A" w:rsidRDefault="00851B82" w:rsidP="006F7C02">
      <w:pPr>
        <w:spacing w:after="0" w:line="240" w:lineRule="auto"/>
        <w:ind w:firstLine="709"/>
        <w:jc w:val="both"/>
        <w:rPr>
          <w:rFonts w:ascii="Times New Roman" w:hAnsi="Times New Roman"/>
          <w:sz w:val="28"/>
          <w:szCs w:val="28"/>
          <w:lang w:eastAsia="ru-RU"/>
        </w:rPr>
      </w:pPr>
      <w:r w:rsidRPr="005B369A">
        <w:rPr>
          <w:rFonts w:ascii="Times New Roman" w:hAnsi="Times New Roman"/>
          <w:sz w:val="28"/>
          <w:szCs w:val="28"/>
          <w:lang w:eastAsia="ru-RU"/>
        </w:rPr>
        <w:t xml:space="preserve">На реализацию в 2015 году </w:t>
      </w:r>
      <w:r>
        <w:rPr>
          <w:rFonts w:ascii="Times New Roman" w:hAnsi="Times New Roman"/>
          <w:sz w:val="28"/>
          <w:szCs w:val="28"/>
          <w:lang w:eastAsia="ru-RU"/>
        </w:rPr>
        <w:t>муниципальных</w:t>
      </w:r>
      <w:r w:rsidRPr="005B369A">
        <w:rPr>
          <w:rFonts w:ascii="Times New Roman" w:hAnsi="Times New Roman"/>
          <w:sz w:val="28"/>
          <w:szCs w:val="28"/>
          <w:lang w:eastAsia="ru-RU"/>
        </w:rPr>
        <w:t xml:space="preserve"> программ предусмотрено </w:t>
      </w:r>
      <w:r>
        <w:rPr>
          <w:rFonts w:ascii="Times New Roman" w:hAnsi="Times New Roman"/>
          <w:sz w:val="28"/>
          <w:szCs w:val="28"/>
          <w:lang w:eastAsia="ru-RU"/>
        </w:rPr>
        <w:t>288 018,0</w:t>
      </w:r>
      <w:r w:rsidRPr="005B369A">
        <w:rPr>
          <w:rFonts w:ascii="Times New Roman" w:hAnsi="Times New Roman"/>
          <w:sz w:val="28"/>
          <w:szCs w:val="28"/>
          <w:lang w:eastAsia="ru-RU"/>
        </w:rPr>
        <w:t xml:space="preserve"> тыс. рублей, или </w:t>
      </w:r>
      <w:r>
        <w:rPr>
          <w:rFonts w:ascii="Times New Roman" w:hAnsi="Times New Roman"/>
          <w:sz w:val="28"/>
          <w:szCs w:val="28"/>
          <w:lang w:eastAsia="ru-RU"/>
        </w:rPr>
        <w:t>83,6</w:t>
      </w:r>
      <w:r w:rsidRPr="005B369A">
        <w:rPr>
          <w:rFonts w:ascii="Times New Roman" w:hAnsi="Times New Roman"/>
          <w:sz w:val="28"/>
          <w:szCs w:val="28"/>
          <w:lang w:eastAsia="ru-RU"/>
        </w:rPr>
        <w:t xml:space="preserve"> %  от  общего  объёма  расходов  </w:t>
      </w:r>
      <w:r>
        <w:rPr>
          <w:rFonts w:ascii="Times New Roman" w:hAnsi="Times New Roman"/>
          <w:sz w:val="28"/>
          <w:szCs w:val="28"/>
          <w:lang w:eastAsia="ru-RU"/>
        </w:rPr>
        <w:t>местного</w:t>
      </w:r>
      <w:r w:rsidRPr="005B369A">
        <w:rPr>
          <w:rFonts w:ascii="Times New Roman" w:hAnsi="Times New Roman"/>
          <w:sz w:val="28"/>
          <w:szCs w:val="28"/>
          <w:lang w:eastAsia="ru-RU"/>
        </w:rPr>
        <w:t xml:space="preserve"> бюджета.  Программные  расходы  на  2016  и  2017 годы   предусмотрены   в сумме  </w:t>
      </w:r>
      <w:r>
        <w:rPr>
          <w:rFonts w:ascii="Times New Roman" w:hAnsi="Times New Roman"/>
          <w:sz w:val="28"/>
          <w:szCs w:val="28"/>
          <w:lang w:eastAsia="ru-RU"/>
        </w:rPr>
        <w:t>277 607,2</w:t>
      </w:r>
      <w:r w:rsidRPr="005B369A">
        <w:rPr>
          <w:rFonts w:ascii="Times New Roman" w:hAnsi="Times New Roman"/>
          <w:sz w:val="28"/>
          <w:szCs w:val="28"/>
          <w:lang w:eastAsia="ru-RU"/>
        </w:rPr>
        <w:t xml:space="preserve">  тыс.  рублей  и   </w:t>
      </w:r>
      <w:r>
        <w:rPr>
          <w:rFonts w:ascii="Times New Roman" w:hAnsi="Times New Roman"/>
          <w:sz w:val="28"/>
          <w:szCs w:val="28"/>
          <w:lang w:eastAsia="ru-RU"/>
        </w:rPr>
        <w:t>283 182,7</w:t>
      </w:r>
      <w:r w:rsidRPr="005B369A">
        <w:rPr>
          <w:rFonts w:ascii="Times New Roman" w:hAnsi="Times New Roman"/>
          <w:sz w:val="28"/>
          <w:szCs w:val="28"/>
          <w:lang w:eastAsia="ru-RU"/>
        </w:rPr>
        <w:t>тыс.  рублей  соответственно.</w:t>
      </w:r>
    </w:p>
    <w:p w:rsidR="00851B82" w:rsidRDefault="00851B82" w:rsidP="006F7C02">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Распределение </w:t>
      </w:r>
      <w:r w:rsidRPr="005B369A">
        <w:rPr>
          <w:rFonts w:ascii="Times New Roman" w:hAnsi="Times New Roman"/>
          <w:sz w:val="28"/>
          <w:szCs w:val="28"/>
          <w:lang w:eastAsia="ru-RU"/>
        </w:rPr>
        <w:t xml:space="preserve">на 2015 год бюджетных ассигнований по непрограммным  направлениям деятельности предусматривается в общей сумме </w:t>
      </w:r>
      <w:r>
        <w:rPr>
          <w:rFonts w:ascii="Times New Roman" w:hAnsi="Times New Roman"/>
          <w:sz w:val="28"/>
          <w:szCs w:val="28"/>
          <w:lang w:eastAsia="ru-RU"/>
        </w:rPr>
        <w:t>56 660,6</w:t>
      </w:r>
      <w:r w:rsidRPr="005B369A">
        <w:rPr>
          <w:rFonts w:ascii="Times New Roman" w:hAnsi="Times New Roman"/>
          <w:sz w:val="28"/>
          <w:szCs w:val="28"/>
          <w:lang w:eastAsia="ru-RU"/>
        </w:rPr>
        <w:t xml:space="preserve"> тыс. рублей,  на 2016 год – </w:t>
      </w:r>
      <w:r>
        <w:rPr>
          <w:rFonts w:ascii="Times New Roman" w:hAnsi="Times New Roman"/>
          <w:sz w:val="28"/>
          <w:szCs w:val="28"/>
          <w:lang w:eastAsia="ru-RU"/>
        </w:rPr>
        <w:t>67 807,1</w:t>
      </w:r>
      <w:r w:rsidRPr="005B369A">
        <w:rPr>
          <w:rFonts w:ascii="Times New Roman" w:hAnsi="Times New Roman"/>
          <w:sz w:val="28"/>
          <w:szCs w:val="28"/>
          <w:lang w:eastAsia="ru-RU"/>
        </w:rPr>
        <w:t xml:space="preserve"> тыс. рублей,  на  2017 год – </w:t>
      </w:r>
      <w:r>
        <w:rPr>
          <w:rFonts w:ascii="Times New Roman" w:hAnsi="Times New Roman"/>
          <w:sz w:val="28"/>
          <w:szCs w:val="28"/>
          <w:lang w:eastAsia="ru-RU"/>
        </w:rPr>
        <w:t>77 510,0</w:t>
      </w:r>
      <w:r w:rsidRPr="005B369A">
        <w:rPr>
          <w:rFonts w:ascii="Times New Roman" w:hAnsi="Times New Roman"/>
          <w:sz w:val="28"/>
          <w:szCs w:val="28"/>
          <w:lang w:eastAsia="ru-RU"/>
        </w:rPr>
        <w:t xml:space="preserve"> тыс. рублей</w:t>
      </w:r>
      <w:r w:rsidRPr="006F7C02">
        <w:rPr>
          <w:rFonts w:ascii="Times New Roman" w:hAnsi="Times New Roman"/>
          <w:sz w:val="28"/>
          <w:szCs w:val="28"/>
          <w:lang w:eastAsia="ru-RU"/>
        </w:rPr>
        <w:t>.  Указанные  средства  включают   отдельные управленческие расходы, расходы на обслуживание муниципального долга, средства резервного фонда, запланированные средства на обеспечение проведение выборов,   условно утверждаемые расходы и другие.</w:t>
      </w:r>
    </w:p>
    <w:p w:rsidR="00851B82" w:rsidRPr="006F7C02" w:rsidRDefault="00851B82" w:rsidP="006F7C02">
      <w:pPr>
        <w:spacing w:after="0" w:line="240" w:lineRule="auto"/>
        <w:ind w:firstLine="709"/>
        <w:jc w:val="both"/>
        <w:rPr>
          <w:rFonts w:ascii="Times New Roman" w:hAnsi="Times New Roman"/>
          <w:sz w:val="28"/>
          <w:szCs w:val="28"/>
          <w:lang w:eastAsia="ru-RU"/>
        </w:rPr>
      </w:pPr>
    </w:p>
    <w:p w:rsidR="00851B82" w:rsidRPr="009A774E" w:rsidRDefault="00851B82" w:rsidP="009A774E">
      <w:pPr>
        <w:pStyle w:val="ListParagraph"/>
        <w:numPr>
          <w:ilvl w:val="1"/>
          <w:numId w:val="6"/>
        </w:numPr>
        <w:spacing w:after="0" w:line="240" w:lineRule="auto"/>
        <w:ind w:left="0" w:firstLine="0"/>
        <w:jc w:val="center"/>
        <w:rPr>
          <w:rFonts w:ascii="Times New Roman" w:hAnsi="Times New Roman"/>
          <w:sz w:val="28"/>
          <w:szCs w:val="28"/>
          <w:lang w:eastAsia="ru-RU"/>
        </w:rPr>
      </w:pPr>
      <w:r>
        <w:rPr>
          <w:rFonts w:ascii="Times New Roman" w:hAnsi="Times New Roman"/>
          <w:sz w:val="28"/>
          <w:szCs w:val="28"/>
          <w:lang w:eastAsia="ru-RU"/>
        </w:rPr>
        <w:t>Программные расходы</w:t>
      </w:r>
    </w:p>
    <w:p w:rsidR="00851B82" w:rsidRPr="006F7C02" w:rsidRDefault="00851B82" w:rsidP="006F7C02">
      <w:pPr>
        <w:spacing w:after="0" w:line="240" w:lineRule="auto"/>
        <w:ind w:firstLine="709"/>
        <w:jc w:val="both"/>
        <w:rPr>
          <w:rFonts w:ascii="Times New Roman" w:hAnsi="Times New Roman"/>
          <w:sz w:val="28"/>
          <w:szCs w:val="28"/>
          <w:lang w:eastAsia="ru-RU"/>
        </w:rPr>
      </w:pPr>
    </w:p>
    <w:p w:rsidR="00851B82" w:rsidRPr="009A774E" w:rsidRDefault="00851B82" w:rsidP="009A774E">
      <w:pPr>
        <w:jc w:val="center"/>
        <w:rPr>
          <w:rFonts w:ascii="Times New Roman" w:hAnsi="Times New Roman"/>
          <w:sz w:val="28"/>
          <w:szCs w:val="28"/>
        </w:rPr>
      </w:pPr>
      <w:r w:rsidRPr="009A774E">
        <w:rPr>
          <w:rFonts w:ascii="Times New Roman" w:hAnsi="Times New Roman"/>
          <w:sz w:val="28"/>
          <w:szCs w:val="28"/>
        </w:rPr>
        <w:t>Социальная поддержка отдельных категорий граждан</w:t>
      </w:r>
    </w:p>
    <w:p w:rsidR="00851B82" w:rsidRDefault="00851B82" w:rsidP="00100329">
      <w:pPr>
        <w:spacing w:after="0" w:line="240" w:lineRule="auto"/>
        <w:ind w:firstLine="708"/>
        <w:jc w:val="both"/>
        <w:rPr>
          <w:rFonts w:ascii="Times New Roman" w:hAnsi="Times New Roman"/>
          <w:sz w:val="28"/>
          <w:szCs w:val="28"/>
        </w:rPr>
      </w:pPr>
      <w:r w:rsidRPr="007F5A0F">
        <w:rPr>
          <w:rFonts w:ascii="Times New Roman" w:hAnsi="Times New Roman"/>
          <w:sz w:val="28"/>
          <w:szCs w:val="28"/>
        </w:rPr>
        <w:t xml:space="preserve">На реализацию мероприятий муниципальной программы Ейского городского поселения Ейского района </w:t>
      </w:r>
      <w:r>
        <w:rPr>
          <w:rFonts w:ascii="Times New Roman" w:hAnsi="Times New Roman"/>
          <w:sz w:val="28"/>
          <w:szCs w:val="28"/>
        </w:rPr>
        <w:t>"</w:t>
      </w:r>
      <w:r w:rsidRPr="007F5A0F">
        <w:rPr>
          <w:rFonts w:ascii="Times New Roman" w:hAnsi="Times New Roman"/>
          <w:sz w:val="28"/>
          <w:szCs w:val="28"/>
        </w:rPr>
        <w:t>Социальная поддержка отдельных категорий граждан</w:t>
      </w:r>
      <w:r>
        <w:rPr>
          <w:rFonts w:ascii="Times New Roman" w:hAnsi="Times New Roman"/>
          <w:sz w:val="28"/>
          <w:szCs w:val="28"/>
        </w:rPr>
        <w:t>"</w:t>
      </w:r>
      <w:r w:rsidRPr="007F5A0F">
        <w:rPr>
          <w:rFonts w:ascii="Times New Roman" w:hAnsi="Times New Roman"/>
          <w:sz w:val="28"/>
          <w:szCs w:val="28"/>
        </w:rPr>
        <w:t xml:space="preserve"> предусматриваются расходы </w:t>
      </w:r>
      <w:r w:rsidRPr="00217268">
        <w:rPr>
          <w:rFonts w:ascii="Times New Roman" w:hAnsi="Times New Roman"/>
          <w:sz w:val="28"/>
          <w:szCs w:val="28"/>
        </w:rPr>
        <w:t>в сумме   9 591,5 тыс</w:t>
      </w:r>
      <w:r>
        <w:rPr>
          <w:rFonts w:ascii="Times New Roman" w:hAnsi="Times New Roman"/>
          <w:sz w:val="28"/>
          <w:szCs w:val="28"/>
        </w:rPr>
        <w:t>.</w:t>
      </w:r>
      <w:r w:rsidRPr="00217268">
        <w:rPr>
          <w:rFonts w:ascii="Times New Roman" w:hAnsi="Times New Roman"/>
          <w:sz w:val="28"/>
          <w:szCs w:val="28"/>
        </w:rPr>
        <w:t xml:space="preserve"> руб., в том числе на 2015 год в сумме 3 330,5 тыс. руб., на </w:t>
      </w:r>
      <w:r w:rsidRPr="007F5A0F">
        <w:rPr>
          <w:rFonts w:ascii="Times New Roman" w:hAnsi="Times New Roman"/>
          <w:sz w:val="28"/>
          <w:szCs w:val="28"/>
        </w:rPr>
        <w:t>2016 г. – 3 130,5 тыс. руб., на 2017 год – 3 130,5 тыс. руб.</w:t>
      </w:r>
    </w:p>
    <w:p w:rsidR="00851B82" w:rsidRDefault="00851B82" w:rsidP="00100329">
      <w:pPr>
        <w:spacing w:after="0" w:line="240" w:lineRule="auto"/>
        <w:ind w:firstLine="708"/>
        <w:jc w:val="both"/>
        <w:rPr>
          <w:rFonts w:ascii="Times New Roman" w:hAnsi="Times New Roman"/>
          <w:sz w:val="28"/>
          <w:szCs w:val="28"/>
        </w:rPr>
      </w:pPr>
      <w:r>
        <w:rPr>
          <w:rFonts w:ascii="Times New Roman" w:hAnsi="Times New Roman"/>
          <w:sz w:val="28"/>
          <w:szCs w:val="28"/>
        </w:rPr>
        <w:t xml:space="preserve">Данная муниципальная программа направлена на создание условий для улучшения качества жизни участников и инвалидов Великой отечественной войны, одиноких тружеников тыла; поддержку молодых семей в решении жилищной проблемы. </w:t>
      </w:r>
    </w:p>
    <w:p w:rsidR="00851B82" w:rsidRDefault="00851B82" w:rsidP="00100329">
      <w:pPr>
        <w:spacing w:after="0" w:line="240" w:lineRule="auto"/>
        <w:ind w:firstLine="708"/>
        <w:jc w:val="both"/>
        <w:rPr>
          <w:rFonts w:ascii="Times New Roman" w:hAnsi="Times New Roman"/>
          <w:sz w:val="28"/>
          <w:szCs w:val="28"/>
        </w:rPr>
      </w:pPr>
      <w:r>
        <w:rPr>
          <w:rFonts w:ascii="Times New Roman" w:hAnsi="Times New Roman"/>
          <w:sz w:val="28"/>
          <w:szCs w:val="28"/>
        </w:rPr>
        <w:t>В рамках данной муниципальной программы предусматриваются расходы на:</w:t>
      </w:r>
    </w:p>
    <w:p w:rsidR="00851B82" w:rsidRPr="006C4A3C" w:rsidRDefault="00851B82" w:rsidP="006C4A3C">
      <w:pPr>
        <w:pStyle w:val="ListParagraph"/>
        <w:numPr>
          <w:ilvl w:val="0"/>
          <w:numId w:val="8"/>
        </w:numPr>
        <w:spacing w:after="0" w:line="240" w:lineRule="auto"/>
        <w:ind w:left="0" w:firstLine="709"/>
        <w:jc w:val="both"/>
        <w:rPr>
          <w:rFonts w:ascii="Times New Roman" w:hAnsi="Times New Roman"/>
          <w:sz w:val="28"/>
          <w:szCs w:val="28"/>
        </w:rPr>
      </w:pPr>
      <w:r w:rsidRPr="006C4A3C">
        <w:rPr>
          <w:rFonts w:ascii="Times New Roman" w:hAnsi="Times New Roman"/>
          <w:sz w:val="28"/>
          <w:szCs w:val="28"/>
        </w:rPr>
        <w:t>обеспечение жильем молодых семей (в части софинансирования местного бюджета) в сумме 3 200,0 тыс. руб., в то</w:t>
      </w:r>
      <w:r>
        <w:rPr>
          <w:rFonts w:ascii="Times New Roman" w:hAnsi="Times New Roman"/>
          <w:sz w:val="28"/>
          <w:szCs w:val="28"/>
        </w:rPr>
        <w:t>м</w:t>
      </w:r>
      <w:r w:rsidRPr="006C4A3C">
        <w:rPr>
          <w:rFonts w:ascii="Times New Roman" w:hAnsi="Times New Roman"/>
          <w:sz w:val="28"/>
          <w:szCs w:val="28"/>
        </w:rPr>
        <w:t xml:space="preserve"> числе на 2015 г. – 1 200,0 тыс. руб., на 2016 год – 1000,0 тыс. руб., на 2017 год – 1000,0 тыс. руб.;</w:t>
      </w:r>
    </w:p>
    <w:p w:rsidR="00851B82" w:rsidRPr="006C4A3C" w:rsidRDefault="00851B82" w:rsidP="006C4A3C">
      <w:pPr>
        <w:pStyle w:val="ListParagraph"/>
        <w:numPr>
          <w:ilvl w:val="0"/>
          <w:numId w:val="8"/>
        </w:numPr>
        <w:spacing w:after="0" w:line="240" w:lineRule="auto"/>
        <w:ind w:left="0" w:firstLine="709"/>
        <w:jc w:val="both"/>
        <w:rPr>
          <w:rFonts w:ascii="Times New Roman" w:hAnsi="Times New Roman"/>
          <w:sz w:val="28"/>
          <w:szCs w:val="28"/>
        </w:rPr>
      </w:pPr>
      <w:r w:rsidRPr="006C4A3C">
        <w:rPr>
          <w:rFonts w:ascii="Times New Roman" w:hAnsi="Times New Roman"/>
          <w:sz w:val="28"/>
          <w:szCs w:val="28"/>
        </w:rPr>
        <w:t xml:space="preserve"> оказание социальной поддержки ветеранам Великой Отечественной Войны в сумме 2 100,0 тыс. руб., в том числе на 2015 год – 700,0 тыс. руб., на 2016 год – 700,0 тыс. руб., на 2017 год – 700,0 тыс. руб.;</w:t>
      </w:r>
    </w:p>
    <w:p w:rsidR="00851B82" w:rsidRPr="006C4A3C" w:rsidRDefault="00851B82" w:rsidP="006C4A3C">
      <w:pPr>
        <w:pStyle w:val="ListParagraph"/>
        <w:numPr>
          <w:ilvl w:val="0"/>
          <w:numId w:val="8"/>
        </w:numPr>
        <w:spacing w:after="0" w:line="240" w:lineRule="auto"/>
        <w:ind w:left="0" w:firstLine="709"/>
        <w:jc w:val="both"/>
        <w:rPr>
          <w:rFonts w:ascii="Times New Roman" w:hAnsi="Times New Roman"/>
          <w:sz w:val="28"/>
          <w:szCs w:val="28"/>
        </w:rPr>
      </w:pPr>
      <w:r w:rsidRPr="006C4A3C">
        <w:rPr>
          <w:rFonts w:ascii="Times New Roman" w:hAnsi="Times New Roman"/>
          <w:sz w:val="28"/>
          <w:szCs w:val="28"/>
        </w:rPr>
        <w:t>выплату пенсий за выслугу лет лицам, замещавшим муниципальные должности и должности муниципальной службы в Ейском городском поселении Ейского района в сумме 4 291,5 тыс. руб., в том числе на 2015 год – 1 430,5 тыс. руб., на 2016 год – 1 430,5 тыс. руб., на 2017 год – 1 430,5 тыс.руб.</w:t>
      </w:r>
      <w:r w:rsidRPr="00C325EC">
        <w:rPr>
          <w:rFonts w:ascii="Times New Roman" w:hAnsi="Times New Roman"/>
          <w:sz w:val="28"/>
          <w:szCs w:val="28"/>
        </w:rPr>
        <w:t>Указанные выплаты производятся в соответствии с Положением о пенсии за выслугу лет лицам, замещавшим муниципальные должности и должности муниципальной службы вЕйском городском поселении Ейского района, утвержденным решением Совета Ейского городского поселения Ейского района от 6 октября 2011 года № 31/2.</w:t>
      </w:r>
    </w:p>
    <w:p w:rsidR="00851B82" w:rsidRDefault="00851B82" w:rsidP="00100329">
      <w:pPr>
        <w:spacing w:after="0" w:line="240" w:lineRule="auto"/>
        <w:jc w:val="both"/>
        <w:rPr>
          <w:rFonts w:ascii="Times New Roman" w:hAnsi="Times New Roman"/>
          <w:sz w:val="28"/>
          <w:szCs w:val="28"/>
        </w:rPr>
      </w:pPr>
    </w:p>
    <w:p w:rsidR="00851B82" w:rsidRDefault="00851B82" w:rsidP="00100329">
      <w:pPr>
        <w:spacing w:after="0" w:line="240" w:lineRule="auto"/>
        <w:jc w:val="both"/>
        <w:rPr>
          <w:rFonts w:ascii="Times New Roman" w:hAnsi="Times New Roman"/>
          <w:sz w:val="28"/>
          <w:szCs w:val="28"/>
        </w:rPr>
      </w:pPr>
    </w:p>
    <w:p w:rsidR="00851B82" w:rsidRDefault="00851B82" w:rsidP="009239C7">
      <w:pPr>
        <w:spacing w:after="0" w:line="240" w:lineRule="auto"/>
        <w:jc w:val="center"/>
        <w:rPr>
          <w:rFonts w:ascii="Times New Roman" w:hAnsi="Times New Roman"/>
          <w:sz w:val="28"/>
          <w:szCs w:val="28"/>
        </w:rPr>
      </w:pPr>
      <w:r>
        <w:rPr>
          <w:rFonts w:ascii="Times New Roman" w:hAnsi="Times New Roman"/>
          <w:sz w:val="28"/>
          <w:szCs w:val="28"/>
        </w:rPr>
        <w:t xml:space="preserve">Комплексное развитие архитектуры, землеустройства, </w:t>
      </w:r>
    </w:p>
    <w:p w:rsidR="00851B82" w:rsidRPr="007F5A0F" w:rsidRDefault="00851B82" w:rsidP="009239C7">
      <w:pPr>
        <w:spacing w:after="0" w:line="240" w:lineRule="auto"/>
        <w:jc w:val="center"/>
        <w:rPr>
          <w:rFonts w:ascii="Times New Roman" w:hAnsi="Times New Roman"/>
          <w:sz w:val="28"/>
          <w:szCs w:val="28"/>
        </w:rPr>
      </w:pPr>
      <w:r>
        <w:rPr>
          <w:rFonts w:ascii="Times New Roman" w:hAnsi="Times New Roman"/>
          <w:sz w:val="28"/>
          <w:szCs w:val="28"/>
        </w:rPr>
        <w:t xml:space="preserve">транспорта и дорожного хозяйства </w:t>
      </w:r>
    </w:p>
    <w:p w:rsidR="00851B82" w:rsidRPr="007F5A0F" w:rsidRDefault="00851B82" w:rsidP="00100329">
      <w:pPr>
        <w:spacing w:after="0" w:line="240" w:lineRule="auto"/>
        <w:jc w:val="both"/>
        <w:rPr>
          <w:rFonts w:ascii="Times New Roman" w:hAnsi="Times New Roman"/>
          <w:sz w:val="28"/>
          <w:szCs w:val="28"/>
        </w:rPr>
      </w:pPr>
    </w:p>
    <w:p w:rsidR="00851B82" w:rsidRDefault="00851B82" w:rsidP="007F4B50">
      <w:pPr>
        <w:spacing w:after="0" w:line="240" w:lineRule="auto"/>
        <w:ind w:firstLine="708"/>
        <w:jc w:val="both"/>
        <w:rPr>
          <w:rFonts w:ascii="Times New Roman" w:hAnsi="Times New Roman"/>
          <w:sz w:val="28"/>
          <w:szCs w:val="28"/>
        </w:rPr>
      </w:pPr>
      <w:r w:rsidRPr="007F5A0F">
        <w:rPr>
          <w:rFonts w:ascii="Times New Roman" w:hAnsi="Times New Roman"/>
          <w:sz w:val="28"/>
          <w:szCs w:val="28"/>
        </w:rPr>
        <w:t>На реализацию мероприятий муниципальной программы Ейского городского поселения Ейского района</w:t>
      </w:r>
      <w:r>
        <w:rPr>
          <w:rFonts w:ascii="Times New Roman" w:hAnsi="Times New Roman"/>
          <w:sz w:val="28"/>
          <w:szCs w:val="28"/>
        </w:rPr>
        <w:t xml:space="preserve"> "Комплексное развитие архитектуры, землеустройства, транспорта и дорожного хозяйства" предусматриваются расходы </w:t>
      </w:r>
      <w:r w:rsidRPr="00217268">
        <w:rPr>
          <w:rFonts w:ascii="Times New Roman" w:hAnsi="Times New Roman"/>
          <w:sz w:val="28"/>
          <w:szCs w:val="28"/>
        </w:rPr>
        <w:t>в сумме  11</w:t>
      </w:r>
      <w:r>
        <w:rPr>
          <w:rFonts w:ascii="Times New Roman" w:hAnsi="Times New Roman"/>
          <w:sz w:val="28"/>
          <w:szCs w:val="28"/>
        </w:rPr>
        <w:t>2</w:t>
      </w:r>
      <w:r w:rsidRPr="00217268">
        <w:rPr>
          <w:rFonts w:ascii="Times New Roman" w:hAnsi="Times New Roman"/>
          <w:sz w:val="28"/>
          <w:szCs w:val="28"/>
        </w:rPr>
        <w:t xml:space="preserve"> 659,1 тыс. руб., </w:t>
      </w:r>
      <w:r>
        <w:rPr>
          <w:rFonts w:ascii="Times New Roman" w:hAnsi="Times New Roman"/>
          <w:sz w:val="28"/>
          <w:szCs w:val="28"/>
        </w:rPr>
        <w:t>в том числе на 2015 год в сумме 35 115,9 тыс. руб., на 2016 год – 38 263,6 тыс. руб., на 2017 год – 39 279,6 тыс. руб.</w:t>
      </w:r>
    </w:p>
    <w:p w:rsidR="00851B82" w:rsidRDefault="00851B82" w:rsidP="007F4B50">
      <w:pPr>
        <w:spacing w:after="0" w:line="240" w:lineRule="auto"/>
        <w:ind w:firstLine="708"/>
        <w:jc w:val="both"/>
        <w:rPr>
          <w:rFonts w:ascii="Times New Roman" w:hAnsi="Times New Roman"/>
          <w:sz w:val="28"/>
          <w:szCs w:val="28"/>
        </w:rPr>
      </w:pPr>
      <w:r>
        <w:rPr>
          <w:rFonts w:ascii="Times New Roman" w:hAnsi="Times New Roman"/>
          <w:sz w:val="28"/>
          <w:szCs w:val="28"/>
        </w:rPr>
        <w:t>Данная программа направлена на создание благоприятных и безопасных условий проживания граждан города путём улучшения качества автомобильных дорог и повышения комфортности движения автотранспортных средств, повышения уровня транспортного обслуживания населения, эффективного управления земельными ресурсами и рационального использования земельных участков, организации разработки документов территориального планирования, подготовки градостроительной и землеустроительной документации.</w:t>
      </w:r>
    </w:p>
    <w:p w:rsidR="00851B82" w:rsidRDefault="00851B82" w:rsidP="006C4A3C">
      <w:pPr>
        <w:spacing w:after="0" w:line="240" w:lineRule="auto"/>
        <w:ind w:firstLine="708"/>
        <w:jc w:val="both"/>
        <w:rPr>
          <w:rFonts w:ascii="Times New Roman" w:hAnsi="Times New Roman"/>
          <w:sz w:val="28"/>
          <w:szCs w:val="28"/>
        </w:rPr>
      </w:pPr>
      <w:r>
        <w:rPr>
          <w:rFonts w:ascii="Times New Roman" w:hAnsi="Times New Roman"/>
          <w:sz w:val="28"/>
          <w:szCs w:val="28"/>
        </w:rPr>
        <w:t>В рамках данной муниципальной программы предусматриваются расходы:</w:t>
      </w:r>
    </w:p>
    <w:p w:rsidR="00851B82" w:rsidRDefault="00851B82" w:rsidP="006C4A3C">
      <w:pPr>
        <w:pStyle w:val="ListParagraph"/>
        <w:numPr>
          <w:ilvl w:val="0"/>
          <w:numId w:val="8"/>
        </w:numPr>
        <w:spacing w:after="0" w:line="240" w:lineRule="auto"/>
        <w:ind w:left="0" w:firstLine="709"/>
        <w:jc w:val="both"/>
        <w:rPr>
          <w:rFonts w:ascii="Times New Roman" w:hAnsi="Times New Roman"/>
          <w:sz w:val="28"/>
          <w:szCs w:val="28"/>
        </w:rPr>
      </w:pPr>
      <w:r>
        <w:rPr>
          <w:rFonts w:ascii="Times New Roman" w:hAnsi="Times New Roman"/>
          <w:sz w:val="28"/>
          <w:szCs w:val="28"/>
        </w:rPr>
        <w:t>на обеспечение деятельности Управления архитектуры и градостроительства администрации Ейского городского поселения Ейского района  в сумме 14 196,3 тыс. руб., в том числе на 2015 год – 4 732,1 тыс. руб., на 2016 год – 4 732,1 тыс. руб., на 2017 год – 4 732,1 тыс. руб.;</w:t>
      </w:r>
    </w:p>
    <w:p w:rsidR="00851B82" w:rsidRDefault="00851B82" w:rsidP="006C4A3C">
      <w:pPr>
        <w:pStyle w:val="ListParagraph"/>
        <w:numPr>
          <w:ilvl w:val="0"/>
          <w:numId w:val="8"/>
        </w:numPr>
        <w:spacing w:after="0" w:line="240" w:lineRule="auto"/>
        <w:ind w:left="0" w:firstLine="709"/>
        <w:jc w:val="both"/>
        <w:rPr>
          <w:rFonts w:ascii="Times New Roman" w:hAnsi="Times New Roman"/>
          <w:sz w:val="28"/>
          <w:szCs w:val="28"/>
        </w:rPr>
      </w:pPr>
      <w:r>
        <w:rPr>
          <w:rFonts w:ascii="Times New Roman" w:hAnsi="Times New Roman"/>
          <w:sz w:val="28"/>
          <w:szCs w:val="28"/>
        </w:rPr>
        <w:t>на мероприятия в области архитектуры и градостроительства –     2 167,1 тыс.руб., в том числе на 2015 год – 1167,1 тыс. руб., на 2016 год – 500,0 тыс. руб., на 2017 год – 500,0 тыс. руб.</w:t>
      </w:r>
    </w:p>
    <w:p w:rsidR="00851B82" w:rsidRPr="0040174D" w:rsidRDefault="00851B82" w:rsidP="00EC35B8">
      <w:pPr>
        <w:pStyle w:val="ListParagraph"/>
        <w:widowControl w:val="0"/>
        <w:numPr>
          <w:ilvl w:val="0"/>
          <w:numId w:val="8"/>
        </w:numPr>
        <w:spacing w:after="0" w:line="240" w:lineRule="auto"/>
        <w:ind w:left="0" w:firstLine="851"/>
        <w:jc w:val="both"/>
        <w:rPr>
          <w:rFonts w:ascii="Times New Roman" w:hAnsi="Times New Roman"/>
          <w:sz w:val="28"/>
          <w:szCs w:val="28"/>
        </w:rPr>
      </w:pPr>
      <w:r w:rsidRPr="0060105C">
        <w:rPr>
          <w:rFonts w:ascii="Times New Roman" w:hAnsi="Times New Roman"/>
          <w:sz w:val="28"/>
          <w:szCs w:val="28"/>
        </w:rPr>
        <w:t>на капитальный ремонт, ремонт и содержание автомобильных дорог общего пользования в сумме 9</w:t>
      </w:r>
      <w:r>
        <w:rPr>
          <w:rFonts w:ascii="Times New Roman" w:hAnsi="Times New Roman"/>
          <w:sz w:val="28"/>
          <w:szCs w:val="28"/>
        </w:rPr>
        <w:t>3</w:t>
      </w:r>
      <w:r w:rsidRPr="0060105C">
        <w:rPr>
          <w:rFonts w:ascii="Times New Roman" w:hAnsi="Times New Roman"/>
          <w:sz w:val="28"/>
          <w:szCs w:val="28"/>
        </w:rPr>
        <w:t xml:space="preserve"> 892,2 тыс. руб., в том числе на 2015 год – </w:t>
      </w:r>
      <w:r>
        <w:rPr>
          <w:rFonts w:ascii="Times New Roman" w:hAnsi="Times New Roman"/>
          <w:sz w:val="28"/>
          <w:szCs w:val="28"/>
        </w:rPr>
        <w:t>28</w:t>
      </w:r>
      <w:r w:rsidRPr="0060105C">
        <w:rPr>
          <w:rFonts w:ascii="Times New Roman" w:hAnsi="Times New Roman"/>
          <w:sz w:val="28"/>
          <w:szCs w:val="28"/>
        </w:rPr>
        <w:t xml:space="preserve"> 282,2 тыс. руб., на 2016 год – 32 297,0 тыс. руб.. на 2017 год – 33 313,0 тыс. руб. Данные средства предусматриваются на оплату за </w:t>
      </w:r>
      <w:r w:rsidRPr="0060105C">
        <w:rPr>
          <w:rFonts w:ascii="Times New Roman" w:eastAsia="MS Mincho" w:hAnsi="Times New Roman"/>
          <w:sz w:val="28"/>
          <w:szCs w:val="28"/>
          <w:lang w:eastAsia="ru-RU"/>
        </w:rPr>
        <w:t>электроэнергию светофорных объектов, техобслуживание светофорных объектов и силовых барьерных ограждений (в том числе плоских дорожных знаков и их тех</w:t>
      </w:r>
      <w:r>
        <w:rPr>
          <w:rFonts w:ascii="Times New Roman" w:eastAsia="MS Mincho" w:hAnsi="Times New Roman"/>
          <w:sz w:val="28"/>
          <w:szCs w:val="28"/>
          <w:lang w:eastAsia="ru-RU"/>
        </w:rPr>
        <w:t xml:space="preserve">ническое </w:t>
      </w:r>
      <w:r w:rsidRPr="0060105C">
        <w:rPr>
          <w:rFonts w:ascii="Times New Roman" w:eastAsia="MS Mincho" w:hAnsi="Times New Roman"/>
          <w:sz w:val="28"/>
          <w:szCs w:val="28"/>
          <w:lang w:eastAsia="ru-RU"/>
        </w:rPr>
        <w:t>обслуживание итекущий ремонт автобусных остановок), зимнее содержание дорог, текущий ремонт остановочных павильонов, ямочный и текущий ремонт дорог, софинансирование краевы</w:t>
      </w:r>
      <w:r>
        <w:rPr>
          <w:rFonts w:ascii="Times New Roman" w:eastAsia="MS Mincho" w:hAnsi="Times New Roman"/>
          <w:sz w:val="28"/>
          <w:szCs w:val="28"/>
          <w:lang w:eastAsia="ru-RU"/>
        </w:rPr>
        <w:t>х</w:t>
      </w:r>
      <w:r w:rsidRPr="0060105C">
        <w:rPr>
          <w:rFonts w:ascii="Times New Roman" w:eastAsia="MS Mincho" w:hAnsi="Times New Roman"/>
          <w:sz w:val="28"/>
          <w:szCs w:val="28"/>
          <w:lang w:eastAsia="ru-RU"/>
        </w:rPr>
        <w:t xml:space="preserve"> субсидий на проведение капитального ремонта в рамках государственной программы Краснодарского края "Капитальный ремонт и ремонт автомобильных дорог местного значения Краснодарского края", подготовка проектно-</w:t>
      </w:r>
      <w:r>
        <w:rPr>
          <w:rFonts w:ascii="Times New Roman" w:eastAsia="MS Mincho" w:hAnsi="Times New Roman"/>
          <w:sz w:val="28"/>
          <w:szCs w:val="28"/>
          <w:lang w:eastAsia="ru-RU"/>
        </w:rPr>
        <w:t>сметной документации;</w:t>
      </w:r>
    </w:p>
    <w:p w:rsidR="00851B82" w:rsidRPr="0040174D" w:rsidRDefault="00851B82" w:rsidP="00EC35B8">
      <w:pPr>
        <w:pStyle w:val="ListParagraph"/>
        <w:widowControl w:val="0"/>
        <w:numPr>
          <w:ilvl w:val="0"/>
          <w:numId w:val="8"/>
        </w:numPr>
        <w:spacing w:after="0" w:line="240" w:lineRule="auto"/>
        <w:ind w:left="0" w:firstLine="709"/>
        <w:jc w:val="both"/>
        <w:rPr>
          <w:rFonts w:ascii="Times New Roman" w:hAnsi="Times New Roman"/>
          <w:sz w:val="28"/>
          <w:szCs w:val="28"/>
        </w:rPr>
      </w:pPr>
      <w:r w:rsidRPr="0040174D">
        <w:rPr>
          <w:rFonts w:ascii="Times New Roman" w:eastAsia="MS Mincho" w:hAnsi="Times New Roman"/>
          <w:sz w:val="28"/>
          <w:szCs w:val="28"/>
          <w:lang w:eastAsia="ru-RU"/>
        </w:rPr>
        <w:t>на мероприятия по землеустройству и землепользованию в сумме 1 700,0 тыс. руб., в том числе на 2015 год – 700,0 тыс. руб., на 2016 год – 500,0 тыс. руб., на 2017 год – 500,0 тыс. руб. Данные средства предусмотрены на выполнение комплекса землеустроит</w:t>
      </w:r>
      <w:r>
        <w:rPr>
          <w:rFonts w:ascii="Times New Roman" w:eastAsia="MS Mincho" w:hAnsi="Times New Roman"/>
          <w:sz w:val="28"/>
          <w:szCs w:val="28"/>
          <w:lang w:eastAsia="ru-RU"/>
        </w:rPr>
        <w:t xml:space="preserve">ельных работ по оформлению картографических </w:t>
      </w:r>
      <w:r w:rsidRPr="0040174D">
        <w:rPr>
          <w:rFonts w:ascii="Times New Roman" w:eastAsia="MS Mincho" w:hAnsi="Times New Roman"/>
          <w:sz w:val="28"/>
          <w:szCs w:val="28"/>
          <w:lang w:eastAsia="ru-RU"/>
        </w:rPr>
        <w:t>планов границ населенных пунктов, а также  межевание земельных участков под многоквартирными домами.</w:t>
      </w:r>
    </w:p>
    <w:p w:rsidR="00851B82" w:rsidRDefault="00851B82" w:rsidP="00EC35B8">
      <w:pPr>
        <w:spacing w:after="0" w:line="240" w:lineRule="auto"/>
        <w:ind w:firstLine="708"/>
        <w:jc w:val="center"/>
        <w:rPr>
          <w:rFonts w:ascii="Times New Roman" w:hAnsi="Times New Roman"/>
          <w:sz w:val="28"/>
          <w:szCs w:val="28"/>
        </w:rPr>
      </w:pPr>
    </w:p>
    <w:p w:rsidR="00851B82" w:rsidRDefault="00851B82" w:rsidP="00EC35B8">
      <w:pPr>
        <w:spacing w:after="0" w:line="240" w:lineRule="auto"/>
        <w:ind w:firstLine="708"/>
        <w:jc w:val="center"/>
        <w:rPr>
          <w:rFonts w:ascii="Times New Roman" w:hAnsi="Times New Roman"/>
          <w:sz w:val="28"/>
          <w:szCs w:val="28"/>
        </w:rPr>
      </w:pPr>
      <w:r>
        <w:rPr>
          <w:rFonts w:ascii="Times New Roman" w:hAnsi="Times New Roman"/>
          <w:sz w:val="28"/>
          <w:szCs w:val="28"/>
        </w:rPr>
        <w:t>Обеспечение безопасности населения</w:t>
      </w:r>
    </w:p>
    <w:p w:rsidR="00851B82" w:rsidRDefault="00851B82" w:rsidP="00EC35B8">
      <w:pPr>
        <w:spacing w:after="0" w:line="240" w:lineRule="auto"/>
        <w:ind w:firstLine="708"/>
        <w:jc w:val="center"/>
        <w:rPr>
          <w:rFonts w:ascii="Times New Roman" w:hAnsi="Times New Roman"/>
          <w:sz w:val="28"/>
          <w:szCs w:val="28"/>
        </w:rPr>
      </w:pPr>
    </w:p>
    <w:p w:rsidR="00851B82" w:rsidRDefault="00851B82" w:rsidP="00DE58A9">
      <w:pPr>
        <w:spacing w:after="0" w:line="240" w:lineRule="auto"/>
        <w:ind w:firstLine="708"/>
        <w:jc w:val="both"/>
        <w:rPr>
          <w:rFonts w:ascii="Times New Roman" w:hAnsi="Times New Roman"/>
          <w:sz w:val="28"/>
          <w:szCs w:val="28"/>
        </w:rPr>
      </w:pPr>
      <w:r w:rsidRPr="007F5A0F">
        <w:rPr>
          <w:rFonts w:ascii="Times New Roman" w:hAnsi="Times New Roman"/>
          <w:sz w:val="28"/>
          <w:szCs w:val="28"/>
        </w:rPr>
        <w:t>На реализацию мероприятий муниципальной программы Ейского городского поселения Ейского района</w:t>
      </w:r>
      <w:r>
        <w:rPr>
          <w:rFonts w:ascii="Times New Roman" w:hAnsi="Times New Roman"/>
          <w:sz w:val="28"/>
          <w:szCs w:val="28"/>
        </w:rPr>
        <w:t xml:space="preserve"> "Обеспечение безопасности населения" предусматриваются расходы </w:t>
      </w:r>
      <w:r w:rsidRPr="00217268">
        <w:rPr>
          <w:rFonts w:ascii="Times New Roman" w:hAnsi="Times New Roman"/>
          <w:sz w:val="28"/>
          <w:szCs w:val="28"/>
        </w:rPr>
        <w:t xml:space="preserve">в сумме 44 416,1 тыс.руб., в </w:t>
      </w:r>
      <w:r>
        <w:rPr>
          <w:rFonts w:ascii="Times New Roman" w:hAnsi="Times New Roman"/>
          <w:sz w:val="28"/>
          <w:szCs w:val="28"/>
        </w:rPr>
        <w:t>том числе на 2015 год в сумме 14 745,0 тыс. руб., на 2016 год – 14 701,0 тыс. руб., на 2017 год – 14 970,1 тыс. руб.</w:t>
      </w:r>
    </w:p>
    <w:p w:rsidR="00851B82" w:rsidRDefault="00851B82" w:rsidP="00DE58A9">
      <w:pPr>
        <w:spacing w:after="0" w:line="240" w:lineRule="auto"/>
        <w:ind w:firstLine="708"/>
        <w:jc w:val="both"/>
        <w:rPr>
          <w:rFonts w:ascii="Times New Roman" w:hAnsi="Times New Roman"/>
          <w:sz w:val="28"/>
          <w:szCs w:val="28"/>
        </w:rPr>
      </w:pPr>
      <w:r>
        <w:rPr>
          <w:rFonts w:ascii="Times New Roman" w:hAnsi="Times New Roman"/>
          <w:sz w:val="28"/>
          <w:szCs w:val="28"/>
        </w:rPr>
        <w:t>Основными целями данной программы является повышение уровня защиты населения и территории города от чрезвычайных ситуация природного и техногенного характера за счет снижения рисков и смягчения последствий аварий, катастроф и стихийных бедствий.</w:t>
      </w:r>
    </w:p>
    <w:p w:rsidR="00851B82" w:rsidRDefault="00851B82" w:rsidP="00BD5150">
      <w:pPr>
        <w:spacing w:after="0" w:line="240" w:lineRule="auto"/>
        <w:ind w:firstLine="708"/>
        <w:jc w:val="both"/>
        <w:rPr>
          <w:rFonts w:ascii="Times New Roman" w:hAnsi="Times New Roman"/>
          <w:sz w:val="28"/>
          <w:szCs w:val="28"/>
        </w:rPr>
      </w:pPr>
      <w:r>
        <w:rPr>
          <w:rFonts w:ascii="Times New Roman" w:hAnsi="Times New Roman"/>
          <w:sz w:val="28"/>
          <w:szCs w:val="28"/>
        </w:rPr>
        <w:t>В рамках данной муниципальной программы предусматриваются расходы:</w:t>
      </w:r>
    </w:p>
    <w:p w:rsidR="00851B82" w:rsidRPr="00BD5150" w:rsidRDefault="00851B82" w:rsidP="006362AC">
      <w:pPr>
        <w:pStyle w:val="ListParagraph"/>
        <w:numPr>
          <w:ilvl w:val="0"/>
          <w:numId w:val="8"/>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 </w:t>
      </w:r>
      <w:r w:rsidRPr="004144B3">
        <w:rPr>
          <w:rFonts w:ascii="Times New Roman" w:hAnsi="Times New Roman"/>
          <w:i/>
          <w:sz w:val="28"/>
          <w:szCs w:val="28"/>
        </w:rPr>
        <w:t>выполнение муниципального задания</w:t>
      </w:r>
      <w:r>
        <w:rPr>
          <w:rFonts w:ascii="Times New Roman" w:hAnsi="Times New Roman"/>
          <w:sz w:val="28"/>
          <w:szCs w:val="28"/>
        </w:rPr>
        <w:t xml:space="preserve"> муниципального бюджетного учреждения "Служба спасения города Ейска" в сумме 40 006,1 тыс. руб., в том числе на 2015 год – 13 045,0 тыс. руб., на 2016 год – 13 346,0 тыс. руб., на 2017 год – 13 615,1 тыс. руб. Муниципальное бюджетное учреждение "Служба спасения города Ейска", общей численностью 29 штатных единиц, оказывает две муниципальные услуги:</w:t>
      </w:r>
    </w:p>
    <w:p w:rsidR="00851B82" w:rsidRPr="00DE58A9" w:rsidRDefault="00851B82" w:rsidP="009C6448">
      <w:pPr>
        <w:widowControl w:val="0"/>
        <w:spacing w:after="0" w:line="240" w:lineRule="auto"/>
        <w:ind w:firstLine="709"/>
        <w:jc w:val="both"/>
        <w:rPr>
          <w:rFonts w:ascii="Times New Roman" w:eastAsia="MS Mincho" w:hAnsi="Times New Roman"/>
          <w:sz w:val="28"/>
          <w:szCs w:val="28"/>
          <w:lang w:eastAsia="ru-RU"/>
        </w:rPr>
      </w:pPr>
      <w:r w:rsidRPr="00DE58A9">
        <w:rPr>
          <w:rFonts w:ascii="Times New Roman" w:eastAsia="MS Mincho" w:hAnsi="Times New Roman"/>
          <w:sz w:val="28"/>
          <w:szCs w:val="28"/>
          <w:lang w:eastAsia="ru-RU"/>
        </w:rPr>
        <w:t>Организация аварийно - спасательных мер и мероприятий, проведение мероприятий профилактического характера;</w:t>
      </w:r>
    </w:p>
    <w:p w:rsidR="00851B82" w:rsidRDefault="00851B82" w:rsidP="009C6448">
      <w:pPr>
        <w:widowControl w:val="0"/>
        <w:spacing w:after="0" w:line="240" w:lineRule="auto"/>
        <w:ind w:firstLine="709"/>
        <w:jc w:val="both"/>
        <w:rPr>
          <w:rFonts w:ascii="Times New Roman" w:eastAsia="MS Mincho" w:hAnsi="Times New Roman"/>
          <w:sz w:val="28"/>
          <w:szCs w:val="28"/>
          <w:lang w:eastAsia="ru-RU"/>
        </w:rPr>
      </w:pPr>
      <w:r w:rsidRPr="00DE58A9">
        <w:rPr>
          <w:rFonts w:ascii="Times New Roman" w:eastAsia="MS Mincho" w:hAnsi="Times New Roman"/>
          <w:sz w:val="28"/>
          <w:szCs w:val="28"/>
          <w:lang w:eastAsia="ru-RU"/>
        </w:rPr>
        <w:t>Организация спасательных постов в местах массового отдыха людей на водных объектах.</w:t>
      </w:r>
    </w:p>
    <w:p w:rsidR="00851B82" w:rsidRDefault="00851B82" w:rsidP="009C6448">
      <w:pPr>
        <w:widowControl w:val="0"/>
        <w:spacing w:after="0" w:line="240" w:lineRule="auto"/>
        <w:ind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Предлагается утвердить расходы на выполнение муниципального задания на 2015,2016, 2017 годы на:</w:t>
      </w:r>
    </w:p>
    <w:p w:rsidR="00851B82" w:rsidRDefault="00851B82" w:rsidP="009C6448">
      <w:pPr>
        <w:widowControl w:val="0"/>
        <w:spacing w:after="0" w:line="240" w:lineRule="auto"/>
        <w:ind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 обеспечение выплаты заработной платы -  10 712,3 тыс. руб., 10 998,1 тыс. руб., 11251,3 тыс. руб. соответственно;</w:t>
      </w:r>
    </w:p>
    <w:p w:rsidR="00851B82" w:rsidRDefault="00851B82" w:rsidP="009C6448">
      <w:pPr>
        <w:widowControl w:val="0"/>
        <w:spacing w:after="0" w:line="240" w:lineRule="auto"/>
        <w:ind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 оплату коммунальных услуг – 286,0 тыс. руб., 301,2 тыс. руб., 317,1 тыс. руб. соответственно;</w:t>
      </w:r>
    </w:p>
    <w:p w:rsidR="00851B82" w:rsidRDefault="00851B82" w:rsidP="009C6448">
      <w:pPr>
        <w:widowControl w:val="0"/>
        <w:spacing w:after="0" w:line="240" w:lineRule="auto"/>
        <w:ind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 оплату прочих расходов (в том числе налогов) – 2 046,7 тыс. руб., 2046,7 тыс. руб., 2046,7 тыс. руб. соответственно.</w:t>
      </w:r>
    </w:p>
    <w:p w:rsidR="00851B82" w:rsidRPr="00DE58A9" w:rsidRDefault="00851B82" w:rsidP="009C6448">
      <w:pPr>
        <w:widowControl w:val="0"/>
        <w:spacing w:after="0" w:line="240" w:lineRule="auto"/>
        <w:ind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При расчете норматива на заработную плату учитывалось повышение оплаты труда с 01 октября 2015 года на 5,5%, с 01 октября 2016г. – на 5%, с 01 октября 2017 года на 5%.</w:t>
      </w:r>
    </w:p>
    <w:p w:rsidR="00851B82" w:rsidRPr="00301A99" w:rsidRDefault="00851B82" w:rsidP="004144B3">
      <w:pPr>
        <w:pStyle w:val="ListParagraph"/>
        <w:numPr>
          <w:ilvl w:val="0"/>
          <w:numId w:val="8"/>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 </w:t>
      </w:r>
      <w:r w:rsidRPr="00301A99">
        <w:rPr>
          <w:rFonts w:ascii="Times New Roman" w:hAnsi="Times New Roman"/>
          <w:i/>
          <w:sz w:val="28"/>
          <w:szCs w:val="28"/>
        </w:rPr>
        <w:t>предупреждение и ликвидацию последствий чрезвычайных ситуаций природного и техногенного характера</w:t>
      </w:r>
      <w:r>
        <w:rPr>
          <w:rFonts w:ascii="Times New Roman" w:hAnsi="Times New Roman"/>
          <w:sz w:val="28"/>
          <w:szCs w:val="28"/>
        </w:rPr>
        <w:t xml:space="preserve"> в сумме 1 822,0 тыс. руб., в том числе на 2015 год - 962,0 тыс. руб., на 2016 год – 430,0 тыс. руб., на 2017 год – 430,0 тыс. руб. По данному направлению муниципальной программы предусматриваются расходы на ремонт и техническое обслуживание аппаратуры системы оповещения населения и датчика автоматического контроля уровня моря</w:t>
      </w:r>
      <w:r w:rsidRPr="00301A99">
        <w:rPr>
          <w:rFonts w:ascii="Times New Roman" w:hAnsi="Times New Roman"/>
          <w:sz w:val="28"/>
          <w:szCs w:val="28"/>
        </w:rPr>
        <w:t>, а также</w:t>
      </w:r>
      <w:r w:rsidRPr="00301A99">
        <w:rPr>
          <w:rFonts w:ascii="Times New Roman" w:eastAsia="MS Mincho" w:hAnsi="Times New Roman"/>
          <w:sz w:val="28"/>
          <w:szCs w:val="28"/>
        </w:rPr>
        <w:t xml:space="preserve"> изготовление памяток, лист</w:t>
      </w:r>
      <w:r>
        <w:rPr>
          <w:rFonts w:ascii="Times New Roman" w:eastAsia="MS Mincho" w:hAnsi="Times New Roman"/>
          <w:sz w:val="28"/>
          <w:szCs w:val="28"/>
        </w:rPr>
        <w:t>овок, демонстрация видеороликов;</w:t>
      </w:r>
    </w:p>
    <w:p w:rsidR="00851B82" w:rsidRPr="00051A0C" w:rsidRDefault="00851B82" w:rsidP="004144B3">
      <w:pPr>
        <w:pStyle w:val="ListParagraph"/>
        <w:numPr>
          <w:ilvl w:val="0"/>
          <w:numId w:val="8"/>
        </w:numPr>
        <w:spacing w:after="0" w:line="240" w:lineRule="auto"/>
        <w:ind w:left="0" w:firstLine="709"/>
        <w:jc w:val="both"/>
        <w:rPr>
          <w:rFonts w:ascii="Times New Roman" w:hAnsi="Times New Roman"/>
          <w:sz w:val="28"/>
          <w:szCs w:val="28"/>
        </w:rPr>
      </w:pPr>
      <w:r>
        <w:rPr>
          <w:rFonts w:ascii="Times New Roman" w:eastAsia="MS Mincho" w:hAnsi="Times New Roman"/>
          <w:sz w:val="28"/>
          <w:szCs w:val="28"/>
        </w:rPr>
        <w:t xml:space="preserve">на </w:t>
      </w:r>
      <w:r w:rsidRPr="00051A0C">
        <w:rPr>
          <w:rFonts w:ascii="Times New Roman" w:eastAsia="MS Mincho" w:hAnsi="Times New Roman"/>
          <w:i/>
          <w:sz w:val="28"/>
          <w:szCs w:val="28"/>
        </w:rPr>
        <w:t>подготовку населения и организаций к действиям в чрезвычайной ситуации в мирное время</w:t>
      </w:r>
      <w:r>
        <w:rPr>
          <w:rFonts w:ascii="Times New Roman" w:eastAsia="MS Mincho" w:hAnsi="Times New Roman"/>
          <w:sz w:val="28"/>
          <w:szCs w:val="28"/>
        </w:rPr>
        <w:t xml:space="preserve"> в сумме 590,0 тыс. руб., в том числе на 2015 год – 100,0 тыс. руб., на 2016 год – 245,0 тыс. руб., на 2017 год – 245,0 тыс. руб.</w:t>
      </w:r>
      <w:r>
        <w:rPr>
          <w:rFonts w:ascii="Times New Roman" w:hAnsi="Times New Roman"/>
          <w:sz w:val="28"/>
          <w:szCs w:val="28"/>
        </w:rPr>
        <w:t xml:space="preserve">По данному направлению муниципальной программы предусматриваются </w:t>
      </w:r>
      <w:r w:rsidRPr="00051A0C">
        <w:rPr>
          <w:rFonts w:ascii="Times New Roman" w:hAnsi="Times New Roman"/>
          <w:sz w:val="28"/>
          <w:szCs w:val="28"/>
        </w:rPr>
        <w:t>расходы</w:t>
      </w:r>
      <w:r w:rsidRPr="00051A0C">
        <w:rPr>
          <w:rFonts w:ascii="Times New Roman" w:eastAsia="MS Mincho" w:hAnsi="Times New Roman"/>
          <w:sz w:val="28"/>
          <w:szCs w:val="28"/>
        </w:rPr>
        <w:t xml:space="preserve">  на создание материальных запасов, средств индивидуальной защиты</w:t>
      </w:r>
      <w:r>
        <w:rPr>
          <w:rFonts w:ascii="Times New Roman" w:eastAsia="MS Mincho" w:hAnsi="Times New Roman"/>
          <w:sz w:val="28"/>
          <w:szCs w:val="28"/>
        </w:rPr>
        <w:t>;</w:t>
      </w:r>
    </w:p>
    <w:p w:rsidR="00851B82" w:rsidRPr="00051A0C" w:rsidRDefault="00851B82" w:rsidP="00051A0C">
      <w:pPr>
        <w:pStyle w:val="ListParagraph"/>
        <w:widowControl w:val="0"/>
        <w:numPr>
          <w:ilvl w:val="0"/>
          <w:numId w:val="8"/>
        </w:numPr>
        <w:spacing w:after="0" w:line="240" w:lineRule="auto"/>
        <w:ind w:left="0" w:firstLine="709"/>
        <w:jc w:val="both"/>
        <w:rPr>
          <w:rFonts w:ascii="Times New Roman" w:eastAsia="MS Mincho" w:hAnsi="Times New Roman"/>
          <w:sz w:val="28"/>
          <w:szCs w:val="28"/>
        </w:rPr>
      </w:pPr>
      <w:r w:rsidRPr="00051A0C">
        <w:rPr>
          <w:rFonts w:ascii="Times New Roman" w:eastAsia="MS Mincho" w:hAnsi="Times New Roman"/>
          <w:sz w:val="28"/>
          <w:szCs w:val="28"/>
        </w:rPr>
        <w:t xml:space="preserve">на укрепление материально-технической базы муниципального бюджетного учреждения "Служба спасения города Ейска" </w:t>
      </w:r>
      <w:r>
        <w:rPr>
          <w:rFonts w:ascii="Times New Roman" w:eastAsia="MS Mincho" w:hAnsi="Times New Roman"/>
          <w:sz w:val="28"/>
          <w:szCs w:val="28"/>
        </w:rPr>
        <w:t>в сумме 1 000,0</w:t>
      </w:r>
      <w:r w:rsidRPr="00051A0C">
        <w:rPr>
          <w:rFonts w:ascii="Times New Roman" w:eastAsia="MS Mincho" w:hAnsi="Times New Roman"/>
          <w:sz w:val="28"/>
          <w:szCs w:val="28"/>
        </w:rPr>
        <w:t xml:space="preserve"> тыс. руб.</w:t>
      </w:r>
      <w:r>
        <w:rPr>
          <w:rFonts w:ascii="Times New Roman" w:eastAsia="MS Mincho" w:hAnsi="Times New Roman"/>
          <w:sz w:val="28"/>
          <w:szCs w:val="28"/>
        </w:rPr>
        <w:t>, в том числе на 2015 год – 400,0 тыс. руб., на 2016 год – 300,0 тыс. руб., на 2017 год – 300,0 тыс. руб.</w:t>
      </w:r>
      <w:r w:rsidRPr="00051A0C">
        <w:rPr>
          <w:rFonts w:ascii="Times New Roman" w:eastAsia="MS Mincho" w:hAnsi="Times New Roman"/>
          <w:sz w:val="28"/>
          <w:szCs w:val="28"/>
        </w:rPr>
        <w:t>;</w:t>
      </w:r>
    </w:p>
    <w:p w:rsidR="00851B82" w:rsidRPr="00C47691" w:rsidRDefault="00851B82" w:rsidP="00051A0C">
      <w:pPr>
        <w:pStyle w:val="ListParagraph"/>
        <w:widowControl w:val="0"/>
        <w:numPr>
          <w:ilvl w:val="0"/>
          <w:numId w:val="8"/>
        </w:numPr>
        <w:spacing w:after="0" w:line="240" w:lineRule="auto"/>
        <w:ind w:left="0" w:firstLine="709"/>
        <w:jc w:val="both"/>
        <w:rPr>
          <w:rFonts w:ascii="Times New Roman" w:eastAsia="MS Mincho" w:hAnsi="Times New Roman"/>
          <w:sz w:val="28"/>
          <w:szCs w:val="28"/>
        </w:rPr>
      </w:pPr>
      <w:r w:rsidRPr="00C47691">
        <w:rPr>
          <w:rFonts w:ascii="Times New Roman" w:eastAsia="MS Mincho" w:hAnsi="Times New Roman"/>
          <w:sz w:val="28"/>
          <w:szCs w:val="28"/>
        </w:rPr>
        <w:t>на прочие мероприятия, связанные с национальной безопасностью и правоохранительной деятельностью, а именно обеспечение мер пожарной безопасности на территории города, минимизация последствий террористических актов в сумме 710,0 тыс. руб., в том числе на 2015 год – 150,0 тыс. руб., на 2016 год – 280,0 тыс. руб., на 2017 год – 280,0 тыс. руб.</w:t>
      </w:r>
    </w:p>
    <w:p w:rsidR="00851B82" w:rsidRDefault="00851B82" w:rsidP="00051A0C">
      <w:pPr>
        <w:pStyle w:val="ListParagraph"/>
        <w:widowControl w:val="0"/>
        <w:numPr>
          <w:ilvl w:val="0"/>
          <w:numId w:val="8"/>
        </w:numPr>
        <w:spacing w:after="0" w:line="240" w:lineRule="auto"/>
        <w:ind w:left="0" w:firstLine="709"/>
        <w:jc w:val="both"/>
        <w:rPr>
          <w:rFonts w:ascii="Times New Roman" w:eastAsia="MS Mincho" w:hAnsi="Times New Roman"/>
          <w:sz w:val="28"/>
          <w:szCs w:val="28"/>
        </w:rPr>
      </w:pPr>
      <w:r w:rsidRPr="000C4757">
        <w:rPr>
          <w:rFonts w:ascii="Times New Roman" w:eastAsia="MS Mincho" w:hAnsi="Times New Roman"/>
          <w:sz w:val="28"/>
          <w:szCs w:val="28"/>
        </w:rPr>
        <w:t>на обеспечение безопасности на воде в сумме 288,0 тыс. руб., в том числе на 2015 год – 88,0 тыс. руб., на 2016 год – 100,0 тыс. руб., на 2017 год – 100,0 тыс. руб.</w:t>
      </w:r>
    </w:p>
    <w:p w:rsidR="00851B82" w:rsidRDefault="00851B82" w:rsidP="00BA288A">
      <w:pPr>
        <w:pStyle w:val="ListParagraph"/>
        <w:widowControl w:val="0"/>
        <w:spacing w:after="0" w:line="240" w:lineRule="auto"/>
        <w:ind w:left="709"/>
        <w:jc w:val="both"/>
        <w:rPr>
          <w:rFonts w:ascii="Times New Roman" w:eastAsia="MS Mincho" w:hAnsi="Times New Roman"/>
          <w:sz w:val="28"/>
          <w:szCs w:val="28"/>
        </w:rPr>
      </w:pPr>
    </w:p>
    <w:p w:rsidR="00851B82" w:rsidRDefault="00851B82" w:rsidP="00BA288A">
      <w:pPr>
        <w:pStyle w:val="ListParagraph"/>
        <w:widowControl w:val="0"/>
        <w:spacing w:after="0" w:line="240" w:lineRule="auto"/>
        <w:ind w:left="709"/>
        <w:jc w:val="center"/>
        <w:rPr>
          <w:rFonts w:ascii="Times New Roman" w:eastAsia="MS Mincho" w:hAnsi="Times New Roman"/>
          <w:sz w:val="28"/>
          <w:szCs w:val="28"/>
        </w:rPr>
      </w:pPr>
      <w:r>
        <w:rPr>
          <w:rFonts w:ascii="Times New Roman" w:eastAsia="MS Mincho" w:hAnsi="Times New Roman"/>
          <w:sz w:val="28"/>
          <w:szCs w:val="28"/>
        </w:rPr>
        <w:t>Развитие жилищно-коммунального хозяйства</w:t>
      </w:r>
    </w:p>
    <w:p w:rsidR="00851B82" w:rsidRDefault="00851B82" w:rsidP="00BA288A">
      <w:pPr>
        <w:pStyle w:val="ListParagraph"/>
        <w:widowControl w:val="0"/>
        <w:spacing w:after="0" w:line="240" w:lineRule="auto"/>
        <w:ind w:left="709"/>
        <w:jc w:val="center"/>
        <w:rPr>
          <w:rFonts w:ascii="Times New Roman" w:eastAsia="MS Mincho" w:hAnsi="Times New Roman"/>
          <w:sz w:val="28"/>
          <w:szCs w:val="28"/>
        </w:rPr>
      </w:pPr>
    </w:p>
    <w:p w:rsidR="00851B82" w:rsidRDefault="00851B82" w:rsidP="00BA288A">
      <w:pPr>
        <w:pStyle w:val="ListParagraph"/>
        <w:widowControl w:val="0"/>
        <w:spacing w:after="0" w:line="240" w:lineRule="auto"/>
        <w:ind w:left="0" w:firstLine="851"/>
        <w:jc w:val="both"/>
        <w:rPr>
          <w:rFonts w:ascii="Times New Roman" w:hAnsi="Times New Roman"/>
          <w:sz w:val="28"/>
          <w:szCs w:val="28"/>
        </w:rPr>
      </w:pPr>
      <w:r w:rsidRPr="007F5A0F">
        <w:rPr>
          <w:rFonts w:ascii="Times New Roman" w:hAnsi="Times New Roman"/>
          <w:sz w:val="28"/>
          <w:szCs w:val="28"/>
        </w:rPr>
        <w:t>На реализацию мероприятий муниципальной программы Ейского городского поселения Ейского района</w:t>
      </w:r>
      <w:r>
        <w:rPr>
          <w:rFonts w:ascii="Times New Roman" w:hAnsi="Times New Roman"/>
          <w:sz w:val="28"/>
          <w:szCs w:val="28"/>
        </w:rPr>
        <w:t xml:space="preserve"> "</w:t>
      </w:r>
      <w:r>
        <w:rPr>
          <w:rFonts w:ascii="Times New Roman" w:eastAsia="MS Mincho" w:hAnsi="Times New Roman"/>
          <w:sz w:val="28"/>
          <w:szCs w:val="28"/>
        </w:rPr>
        <w:t>Развитие жилищно-коммунального хозяйства</w:t>
      </w:r>
      <w:r>
        <w:rPr>
          <w:rFonts w:ascii="Times New Roman" w:hAnsi="Times New Roman"/>
          <w:sz w:val="28"/>
          <w:szCs w:val="28"/>
        </w:rPr>
        <w:t>" предусматриваются расходы в сумме  440 301,4 тыс. руб., в том числе на 2015 год в сумме 151 454,4 тыс. руб., на 2016 год – 143 667,2 тыс. руб., на 2017 год – 145 179,8 тыс. руб.</w:t>
      </w:r>
    </w:p>
    <w:p w:rsidR="00851B82" w:rsidRDefault="00851B82" w:rsidP="00BA288A">
      <w:pPr>
        <w:pStyle w:val="ListParagraph"/>
        <w:widowControl w:val="0"/>
        <w:spacing w:after="0" w:line="240" w:lineRule="auto"/>
        <w:ind w:left="0" w:firstLine="851"/>
        <w:jc w:val="both"/>
        <w:rPr>
          <w:rFonts w:ascii="Times New Roman" w:hAnsi="Times New Roman"/>
          <w:sz w:val="28"/>
          <w:szCs w:val="28"/>
        </w:rPr>
      </w:pPr>
      <w:r>
        <w:rPr>
          <w:rFonts w:ascii="Times New Roman" w:hAnsi="Times New Roman"/>
          <w:sz w:val="28"/>
          <w:szCs w:val="28"/>
        </w:rPr>
        <w:t>Основными целями данной программы является создание безопасных и благоприятных условий проживания жителям города, повышение качества реформирования жилищно-коммунального хозяйства, обеспечение экономного, бесперебойного и качественного снабжения жителей города коммунальными услугами.</w:t>
      </w:r>
    </w:p>
    <w:p w:rsidR="00851B82" w:rsidRDefault="00851B82" w:rsidP="00BA288A">
      <w:pPr>
        <w:spacing w:after="0" w:line="240" w:lineRule="auto"/>
        <w:ind w:firstLine="708"/>
        <w:jc w:val="both"/>
        <w:rPr>
          <w:rFonts w:ascii="Times New Roman" w:hAnsi="Times New Roman"/>
          <w:sz w:val="28"/>
          <w:szCs w:val="28"/>
        </w:rPr>
      </w:pPr>
      <w:r>
        <w:rPr>
          <w:rFonts w:ascii="Times New Roman" w:hAnsi="Times New Roman"/>
          <w:sz w:val="28"/>
          <w:szCs w:val="28"/>
        </w:rPr>
        <w:t xml:space="preserve"> В рамках данной муниципальной программы предусматриваются расходы:</w:t>
      </w:r>
    </w:p>
    <w:p w:rsidR="00851B82" w:rsidRPr="005D523A" w:rsidRDefault="00851B82" w:rsidP="005D523A">
      <w:pPr>
        <w:pStyle w:val="ListParagraph"/>
        <w:widowControl w:val="0"/>
        <w:numPr>
          <w:ilvl w:val="0"/>
          <w:numId w:val="10"/>
        </w:numPr>
        <w:spacing w:after="0" w:line="240" w:lineRule="auto"/>
        <w:ind w:left="0" w:firstLine="567"/>
        <w:jc w:val="both"/>
        <w:rPr>
          <w:rFonts w:ascii="Times New Roman" w:eastAsia="MS Mincho" w:hAnsi="Times New Roman"/>
          <w:sz w:val="28"/>
          <w:szCs w:val="28"/>
          <w:lang w:eastAsia="ru-RU"/>
        </w:rPr>
      </w:pPr>
      <w:r>
        <w:rPr>
          <w:rFonts w:ascii="Times New Roman" w:eastAsia="MS Mincho" w:hAnsi="Times New Roman"/>
          <w:sz w:val="28"/>
          <w:szCs w:val="28"/>
          <w:lang w:eastAsia="ru-RU"/>
        </w:rPr>
        <w:t>на обеспечение деятельности Управления</w:t>
      </w:r>
      <w:r w:rsidRPr="005D523A">
        <w:rPr>
          <w:rFonts w:ascii="Times New Roman" w:eastAsia="MS Mincho" w:hAnsi="Times New Roman"/>
          <w:sz w:val="28"/>
          <w:szCs w:val="28"/>
          <w:lang w:eastAsia="ru-RU"/>
        </w:rPr>
        <w:t xml:space="preserve"> жилищно-коммунального хозяйства администрации Ейского городского поселения Ейского района</w:t>
      </w:r>
      <w:r>
        <w:rPr>
          <w:rFonts w:ascii="Times New Roman" w:eastAsia="MS Mincho" w:hAnsi="Times New Roman"/>
          <w:sz w:val="28"/>
          <w:szCs w:val="28"/>
          <w:lang w:eastAsia="ru-RU"/>
        </w:rPr>
        <w:t xml:space="preserve"> – 16 167,0 тыс. руб., в том числе на 2015 год – 5 389,0 тыс. руб., на 2016 год – 5 389,0 тыс. руб., на 2016 год – 5 389,0 тыс. руб.</w:t>
      </w:r>
    </w:p>
    <w:p w:rsidR="00851B82" w:rsidRDefault="00851B82" w:rsidP="005D523A">
      <w:pPr>
        <w:pStyle w:val="ListParagraph"/>
        <w:widowControl w:val="0"/>
        <w:numPr>
          <w:ilvl w:val="0"/>
          <w:numId w:val="10"/>
        </w:numPr>
        <w:spacing w:after="0" w:line="240" w:lineRule="auto"/>
        <w:ind w:left="0" w:firstLine="567"/>
        <w:jc w:val="both"/>
        <w:rPr>
          <w:rFonts w:ascii="Times New Roman" w:eastAsia="MS Mincho" w:hAnsi="Times New Roman"/>
          <w:sz w:val="28"/>
          <w:szCs w:val="28"/>
          <w:lang w:eastAsia="ru-RU"/>
        </w:rPr>
      </w:pPr>
      <w:r w:rsidRPr="005D523A">
        <w:rPr>
          <w:rFonts w:ascii="Times New Roman" w:eastAsia="MS Mincho" w:hAnsi="Times New Roman"/>
          <w:sz w:val="28"/>
          <w:szCs w:val="28"/>
          <w:lang w:eastAsia="ru-RU"/>
        </w:rPr>
        <w:t>на обеспечение выполнения функций казенных учреждений  (содержание муниципального казенного учреждения "Центр городского хозяйства"</w:t>
      </w:r>
      <w:r>
        <w:rPr>
          <w:rFonts w:ascii="Times New Roman" w:eastAsia="MS Mincho" w:hAnsi="Times New Roman"/>
          <w:sz w:val="28"/>
          <w:szCs w:val="28"/>
          <w:lang w:eastAsia="ru-RU"/>
        </w:rPr>
        <w:t>) в сумме 43 354,8 тыс. руб., в том числе на 2015 год – 14 440,8 тыс. руб., на 2016 год – 14 451,2 тыс. руб., на 2017 год – 14 462,8 тыс. руб.</w:t>
      </w:r>
    </w:p>
    <w:p w:rsidR="00851B82" w:rsidRDefault="00851B82" w:rsidP="005D523A">
      <w:pPr>
        <w:pStyle w:val="ListParagraph"/>
        <w:widowControl w:val="0"/>
        <w:numPr>
          <w:ilvl w:val="0"/>
          <w:numId w:val="10"/>
        </w:numPr>
        <w:spacing w:after="0" w:line="240" w:lineRule="auto"/>
        <w:ind w:left="0" w:firstLine="567"/>
        <w:jc w:val="both"/>
        <w:rPr>
          <w:rFonts w:ascii="Times New Roman" w:eastAsia="MS Mincho" w:hAnsi="Times New Roman"/>
          <w:sz w:val="28"/>
          <w:szCs w:val="28"/>
          <w:lang w:eastAsia="ru-RU"/>
        </w:rPr>
      </w:pPr>
      <w:r>
        <w:rPr>
          <w:rFonts w:ascii="Times New Roman" w:eastAsia="MS Mincho" w:hAnsi="Times New Roman"/>
          <w:sz w:val="28"/>
          <w:szCs w:val="28"/>
          <w:lang w:eastAsia="ru-RU"/>
        </w:rPr>
        <w:t>на капитальный ремонт муниципального жилищного фонда в сумме 3 300,0 тыс. руб., в том числе на 2015 год – 1 100,0 тыс.руб., на 2016 год – 1 100,0 тыс. руб., на 2017 год – 1 100,0 тыс. руб.</w:t>
      </w:r>
    </w:p>
    <w:p w:rsidR="00851B82" w:rsidRDefault="00851B82" w:rsidP="00DA3943">
      <w:pPr>
        <w:pStyle w:val="ListParagraph"/>
        <w:widowControl w:val="0"/>
        <w:numPr>
          <w:ilvl w:val="0"/>
          <w:numId w:val="10"/>
        </w:numPr>
        <w:spacing w:after="0" w:line="240" w:lineRule="auto"/>
        <w:ind w:left="0" w:firstLine="709"/>
        <w:jc w:val="both"/>
        <w:rPr>
          <w:rFonts w:ascii="Times New Roman" w:eastAsia="MS Mincho" w:hAnsi="Times New Roman"/>
          <w:sz w:val="28"/>
          <w:szCs w:val="28"/>
          <w:lang w:eastAsia="ru-RU"/>
        </w:rPr>
      </w:pPr>
      <w:r w:rsidRPr="00DA3943">
        <w:rPr>
          <w:rFonts w:ascii="Times New Roman" w:eastAsia="MS Mincho" w:hAnsi="Times New Roman"/>
          <w:sz w:val="28"/>
          <w:szCs w:val="28"/>
          <w:lang w:eastAsia="ru-RU"/>
        </w:rPr>
        <w:t xml:space="preserve">на формирование фонда капитального ремонта общего имущества многоквартирных домов в соответствии с законом Краснодарского края от 01 июля 2013 года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 </w:t>
      </w:r>
      <w:r>
        <w:rPr>
          <w:rFonts w:ascii="Times New Roman" w:eastAsia="MS Mincho" w:hAnsi="Times New Roman"/>
          <w:sz w:val="28"/>
          <w:szCs w:val="28"/>
          <w:lang w:eastAsia="ru-RU"/>
        </w:rPr>
        <w:t>в сумме 5 797,1</w:t>
      </w:r>
      <w:r w:rsidRPr="00DA3943">
        <w:rPr>
          <w:rFonts w:ascii="Times New Roman" w:eastAsia="MS Mincho" w:hAnsi="Times New Roman"/>
          <w:sz w:val="28"/>
          <w:szCs w:val="28"/>
          <w:lang w:eastAsia="ru-RU"/>
        </w:rPr>
        <w:t xml:space="preserve"> тыс. руб.</w:t>
      </w:r>
      <w:r>
        <w:rPr>
          <w:rFonts w:ascii="Times New Roman" w:eastAsia="MS Mincho" w:hAnsi="Times New Roman"/>
          <w:sz w:val="28"/>
          <w:szCs w:val="28"/>
          <w:lang w:eastAsia="ru-RU"/>
        </w:rPr>
        <w:t>, в том числе на 2015 г. – 1 997,1 тыс. руб., на 2016 год – 1 900,0 тыс. руб., на 2017 год – 1 900,0 тыс. руб.;</w:t>
      </w:r>
    </w:p>
    <w:p w:rsidR="00851B82" w:rsidRDefault="00851B82" w:rsidP="00DA3943">
      <w:pPr>
        <w:pStyle w:val="ListParagraph"/>
        <w:widowControl w:val="0"/>
        <w:numPr>
          <w:ilvl w:val="0"/>
          <w:numId w:val="10"/>
        </w:numPr>
        <w:spacing w:after="0" w:line="24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на развитие (ремонт, капитальный ремонт) сетей водоснабжения и водоотведения города в сумме 28 487,9 тыс. руб., в том числе на 2015 год – 12 487,9 тыс. руб., на 2016 год – 8 000,0 тыс. руб., на 2017 год – 8 000,0 тыс. руб.;</w:t>
      </w:r>
    </w:p>
    <w:p w:rsidR="00851B82" w:rsidRDefault="00851B82" w:rsidP="00DA3943">
      <w:pPr>
        <w:pStyle w:val="ListParagraph"/>
        <w:widowControl w:val="0"/>
        <w:numPr>
          <w:ilvl w:val="0"/>
          <w:numId w:val="10"/>
        </w:numPr>
        <w:spacing w:after="0" w:line="24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на развитие сетей теплоснабжения</w:t>
      </w:r>
      <w:r w:rsidRPr="00E524D5">
        <w:rPr>
          <w:rFonts w:ascii="Times New Roman" w:eastAsia="MS Mincho" w:hAnsi="Times New Roman"/>
          <w:sz w:val="28"/>
          <w:szCs w:val="28"/>
          <w:lang w:eastAsia="ru-RU"/>
        </w:rPr>
        <w:t xml:space="preserve"> (в том числе на выплату субсидий МУП "Ейские тепловые сети" на частичное возмещение затрат, связанных с оплатой лизинговых платежей по приобретению коммунальной техники</w:t>
      </w:r>
      <w:r>
        <w:rPr>
          <w:rFonts w:ascii="Times New Roman" w:eastAsia="MS Mincho" w:hAnsi="Times New Roman"/>
          <w:sz w:val="28"/>
          <w:szCs w:val="28"/>
          <w:lang w:eastAsia="ru-RU"/>
        </w:rPr>
        <w:t xml:space="preserve"> города) в сумме 4 000,0 тыс. руб., в том числе на 2015 год – 2 000,0 тыс. руб., на 2016 год – 1 000,0 тыс. руб., на 2017 год – 1 000,0 тыс. руб.;</w:t>
      </w:r>
    </w:p>
    <w:p w:rsidR="00851B82" w:rsidRDefault="00851B82" w:rsidP="00DA3943">
      <w:pPr>
        <w:pStyle w:val="ListParagraph"/>
        <w:widowControl w:val="0"/>
        <w:numPr>
          <w:ilvl w:val="0"/>
          <w:numId w:val="10"/>
        </w:numPr>
        <w:spacing w:after="0" w:line="24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на подготовку коммунальных сетей к осенне-зимнему периоду в сумме 1 160,9 тыс. руб., в том числе на 2015 год – 386,9 тыс. руб., на 2016 год – 387,0 тыс. руб., на 2017 год -387,0 тыс. руб.;</w:t>
      </w:r>
    </w:p>
    <w:p w:rsidR="00851B82" w:rsidRDefault="00851B82" w:rsidP="00DA3943">
      <w:pPr>
        <w:pStyle w:val="ListParagraph"/>
        <w:widowControl w:val="0"/>
        <w:numPr>
          <w:ilvl w:val="0"/>
          <w:numId w:val="10"/>
        </w:numPr>
        <w:spacing w:after="0" w:line="24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на изготовление проектной документации в целях комплексного развития инженерной инфраструктуры  в сумме 500,0 тыс. руб., в том числе на 2015 год – 500,0 тыс. руб.</w:t>
      </w:r>
    </w:p>
    <w:p w:rsidR="00851B82" w:rsidRDefault="00851B82" w:rsidP="00DA3943">
      <w:pPr>
        <w:pStyle w:val="ListParagraph"/>
        <w:widowControl w:val="0"/>
        <w:numPr>
          <w:ilvl w:val="0"/>
          <w:numId w:val="10"/>
        </w:numPr>
        <w:spacing w:after="0" w:line="24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на санитарное содержание городских территорий (в том числе</w:t>
      </w:r>
      <w:r w:rsidRPr="00FE1F41">
        <w:rPr>
          <w:rFonts w:ascii="Times New Roman" w:eastAsia="MS Mincho" w:hAnsi="Times New Roman"/>
          <w:sz w:val="28"/>
          <w:szCs w:val="28"/>
          <w:lang w:eastAsia="ru-RU"/>
        </w:rPr>
        <w:t xml:space="preserve"> территорий детских площадок, территории лимана в летний период времени, очистка ливневых канав</w:t>
      </w:r>
      <w:r>
        <w:rPr>
          <w:rFonts w:ascii="Times New Roman" w:eastAsia="MS Mincho" w:hAnsi="Times New Roman"/>
          <w:sz w:val="28"/>
          <w:szCs w:val="28"/>
          <w:lang w:eastAsia="ru-RU"/>
        </w:rPr>
        <w:t>) в сумме 115 600,0 тыс. руб., в том числе на 2015 год – 39 000,0 тыс. руб., на 2016 год – 38 000,0 тыс. руб., на 2017 год – 38 600,0 тыс. руб.;</w:t>
      </w:r>
    </w:p>
    <w:p w:rsidR="00851B82" w:rsidRDefault="00851B82" w:rsidP="00DA3943">
      <w:pPr>
        <w:pStyle w:val="ListParagraph"/>
        <w:widowControl w:val="0"/>
        <w:numPr>
          <w:ilvl w:val="0"/>
          <w:numId w:val="10"/>
        </w:numPr>
        <w:spacing w:after="0" w:line="24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на приобретение и содержание в порядке малых архитектурных форм города (в том числе на оплату природного газа к Вечному огню, содержание и техническое обслуживание фонтанов города, малых архитектурных форм, ремонт памятников) в сумме 9 500,0 тыс. руб., в том числе на 2015 год – 4 500,0 тыс. руб., на 2016 год – 2 500,0 тыс. руб., на 2017 год – 2 500,0 тыс.;</w:t>
      </w:r>
    </w:p>
    <w:p w:rsidR="00851B82" w:rsidRDefault="00851B82" w:rsidP="00DA3943">
      <w:pPr>
        <w:pStyle w:val="ListParagraph"/>
        <w:widowControl w:val="0"/>
        <w:numPr>
          <w:ilvl w:val="0"/>
          <w:numId w:val="10"/>
        </w:numPr>
        <w:spacing w:after="0" w:line="24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на озеленение городских территорий (в том числе валка и обрезка деревьев, содержание клумб города, покос травы) в сумме 67 465,0 тыс. руб., в том числе на 2015 год – 23 465,0 тыс. руб., на 2016 год – 22 000,0 тыс. руб., на 2017 год – 22 000,0 тыс. руб.</w:t>
      </w:r>
    </w:p>
    <w:p w:rsidR="00851B82" w:rsidRDefault="00851B82" w:rsidP="00DA3943">
      <w:pPr>
        <w:pStyle w:val="ListParagraph"/>
        <w:widowControl w:val="0"/>
        <w:numPr>
          <w:ilvl w:val="0"/>
          <w:numId w:val="10"/>
        </w:numPr>
        <w:spacing w:after="0" w:line="24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на содержание мест захоронения (санитарную уборку территорий кладбища) – 3 000,0 тыс. руб., в том числе на 2015 год – 1 000,0 тыс. руб., на 2016 год – 1 000,0 тыс. руб., на 2017 год – 1 000,0 тыс. руб.;</w:t>
      </w:r>
    </w:p>
    <w:p w:rsidR="00851B82" w:rsidRDefault="00851B82" w:rsidP="00DA3943">
      <w:pPr>
        <w:pStyle w:val="ListParagraph"/>
        <w:widowControl w:val="0"/>
        <w:numPr>
          <w:ilvl w:val="0"/>
          <w:numId w:val="10"/>
        </w:numPr>
        <w:spacing w:after="0" w:line="240" w:lineRule="auto"/>
        <w:ind w:left="0" w:firstLine="709"/>
        <w:jc w:val="both"/>
        <w:rPr>
          <w:rFonts w:ascii="Times New Roman" w:eastAsia="MS Mincho" w:hAnsi="Times New Roman"/>
          <w:sz w:val="28"/>
          <w:szCs w:val="28"/>
          <w:lang w:eastAsia="ru-RU"/>
        </w:rPr>
      </w:pPr>
      <w:r w:rsidRPr="00AE7251">
        <w:rPr>
          <w:rFonts w:ascii="Times New Roman" w:eastAsia="MS Mincho" w:hAnsi="Times New Roman"/>
          <w:sz w:val="28"/>
          <w:szCs w:val="28"/>
          <w:lang w:eastAsia="ru-RU"/>
        </w:rPr>
        <w:t xml:space="preserve">на развитие, реконструкцию, модернизацию и техническое перевооружение электросетевого хозяйства  </w:t>
      </w:r>
      <w:r>
        <w:rPr>
          <w:rFonts w:ascii="Times New Roman" w:eastAsia="MS Mincho" w:hAnsi="Times New Roman"/>
          <w:sz w:val="28"/>
          <w:szCs w:val="28"/>
          <w:lang w:eastAsia="ru-RU"/>
        </w:rPr>
        <w:t>в сумме 64 000,0 тыс. руб. в том числе на 2015 год – 20 000,0 тыс. руб., на 2016 год – 22 000,0 тыс. руб., на 2017 год – 22 000,0 тыс. руб.;</w:t>
      </w:r>
    </w:p>
    <w:p w:rsidR="00851B82" w:rsidRDefault="00851B82" w:rsidP="00DA3943">
      <w:pPr>
        <w:pStyle w:val="ListParagraph"/>
        <w:widowControl w:val="0"/>
        <w:numPr>
          <w:ilvl w:val="0"/>
          <w:numId w:val="10"/>
        </w:numPr>
        <w:spacing w:after="0" w:line="24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на уличное освещение (электроэнергия уличного освещения и техническое обслуживание сетей уличного освещения) в сумме 77 790,0 тыс. руб., в том числе на 2015 год – 25 130,0 тыс. руб., на 2016 год – 25 880,0 тыс. руб., на 2017 год – 26 780,0 тыс. руб.;</w:t>
      </w:r>
    </w:p>
    <w:p w:rsidR="00851B82" w:rsidRDefault="00851B82" w:rsidP="00DA3943">
      <w:pPr>
        <w:pStyle w:val="ListParagraph"/>
        <w:widowControl w:val="0"/>
        <w:numPr>
          <w:ilvl w:val="0"/>
          <w:numId w:val="10"/>
        </w:numPr>
        <w:spacing w:after="0" w:line="24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на прочее благоустройство городских территорий, а именно на оплату за электроэнергию объектов благоустройства в сумме 178,7 тыс. руб., в том числе на 2015 год – 57,7 тыс. руб., на 2016 год – 60,0 тыс. руб., на 2017 год – 61,0 тыс. руб.</w:t>
      </w:r>
    </w:p>
    <w:p w:rsidR="00851B82" w:rsidRDefault="00851B82" w:rsidP="005915F1">
      <w:pPr>
        <w:pStyle w:val="ListParagraph"/>
        <w:widowControl w:val="0"/>
        <w:spacing w:after="0" w:line="240" w:lineRule="auto"/>
        <w:ind w:left="709"/>
        <w:jc w:val="both"/>
        <w:rPr>
          <w:rFonts w:ascii="Times New Roman" w:eastAsia="MS Mincho" w:hAnsi="Times New Roman"/>
          <w:sz w:val="28"/>
          <w:szCs w:val="28"/>
          <w:lang w:eastAsia="ru-RU"/>
        </w:rPr>
      </w:pPr>
    </w:p>
    <w:p w:rsidR="00851B82" w:rsidRDefault="00851B82" w:rsidP="005915F1">
      <w:pPr>
        <w:pStyle w:val="ListParagraph"/>
        <w:widowControl w:val="0"/>
        <w:spacing w:after="0" w:line="240" w:lineRule="auto"/>
        <w:ind w:left="709"/>
        <w:jc w:val="both"/>
        <w:rPr>
          <w:rFonts w:ascii="Times New Roman" w:eastAsia="MS Mincho" w:hAnsi="Times New Roman"/>
          <w:sz w:val="28"/>
          <w:szCs w:val="28"/>
          <w:lang w:eastAsia="ru-RU"/>
        </w:rPr>
      </w:pPr>
    </w:p>
    <w:p w:rsidR="00851B82" w:rsidRDefault="00851B82" w:rsidP="005915F1">
      <w:pPr>
        <w:pStyle w:val="ListParagraph"/>
        <w:widowControl w:val="0"/>
        <w:spacing w:after="0" w:line="240" w:lineRule="auto"/>
        <w:ind w:left="-142"/>
        <w:jc w:val="center"/>
        <w:rPr>
          <w:rFonts w:ascii="Times New Roman" w:eastAsia="MS Mincho" w:hAnsi="Times New Roman"/>
          <w:sz w:val="28"/>
          <w:szCs w:val="28"/>
          <w:lang w:eastAsia="ru-RU"/>
        </w:rPr>
      </w:pPr>
      <w:r>
        <w:rPr>
          <w:rFonts w:ascii="Times New Roman" w:eastAsia="MS Mincho" w:hAnsi="Times New Roman"/>
          <w:sz w:val="28"/>
          <w:szCs w:val="28"/>
          <w:lang w:eastAsia="ru-RU"/>
        </w:rPr>
        <w:t xml:space="preserve">Социально-экономическое и территориальное развитие </w:t>
      </w:r>
    </w:p>
    <w:p w:rsidR="00851B82" w:rsidRPr="00DA3943" w:rsidRDefault="00851B82" w:rsidP="005915F1">
      <w:pPr>
        <w:pStyle w:val="ListParagraph"/>
        <w:widowControl w:val="0"/>
        <w:spacing w:after="0" w:line="240" w:lineRule="auto"/>
        <w:ind w:left="-142"/>
        <w:jc w:val="center"/>
        <w:rPr>
          <w:rFonts w:ascii="Times New Roman" w:eastAsia="MS Mincho" w:hAnsi="Times New Roman"/>
          <w:sz w:val="28"/>
          <w:szCs w:val="28"/>
          <w:lang w:eastAsia="ru-RU"/>
        </w:rPr>
      </w:pPr>
      <w:r>
        <w:rPr>
          <w:rFonts w:ascii="Times New Roman" w:eastAsia="MS Mincho" w:hAnsi="Times New Roman"/>
          <w:sz w:val="28"/>
          <w:szCs w:val="28"/>
          <w:lang w:eastAsia="ru-RU"/>
        </w:rPr>
        <w:t>Ейского городского поселения Ейского района</w:t>
      </w:r>
    </w:p>
    <w:p w:rsidR="00851B82" w:rsidRDefault="00851B82" w:rsidP="00051A0C">
      <w:pPr>
        <w:spacing w:after="0" w:line="240" w:lineRule="auto"/>
        <w:ind w:firstLine="708"/>
        <w:jc w:val="both"/>
        <w:rPr>
          <w:rFonts w:ascii="Times New Roman" w:hAnsi="Times New Roman"/>
          <w:sz w:val="28"/>
          <w:szCs w:val="28"/>
        </w:rPr>
      </w:pPr>
    </w:p>
    <w:p w:rsidR="00851B82" w:rsidRDefault="00851B82" w:rsidP="007F30BC">
      <w:pPr>
        <w:pStyle w:val="ListParagraph"/>
        <w:widowControl w:val="0"/>
        <w:spacing w:after="0" w:line="240" w:lineRule="auto"/>
        <w:ind w:left="0" w:firstLine="851"/>
        <w:jc w:val="both"/>
        <w:rPr>
          <w:rFonts w:ascii="Times New Roman" w:hAnsi="Times New Roman"/>
          <w:sz w:val="28"/>
          <w:szCs w:val="28"/>
        </w:rPr>
      </w:pPr>
      <w:r w:rsidRPr="007F5A0F">
        <w:rPr>
          <w:rFonts w:ascii="Times New Roman" w:hAnsi="Times New Roman"/>
          <w:sz w:val="28"/>
          <w:szCs w:val="28"/>
        </w:rPr>
        <w:t>На реализацию мероприятий муниципальной программы Ейского городского поселения Ейского района</w:t>
      </w:r>
      <w:r>
        <w:rPr>
          <w:rFonts w:ascii="Times New Roman" w:hAnsi="Times New Roman"/>
          <w:sz w:val="28"/>
          <w:szCs w:val="28"/>
        </w:rPr>
        <w:t xml:space="preserve"> "</w:t>
      </w:r>
      <w:r>
        <w:rPr>
          <w:rFonts w:ascii="Times New Roman" w:eastAsia="MS Mincho" w:hAnsi="Times New Roman"/>
          <w:sz w:val="28"/>
          <w:szCs w:val="28"/>
          <w:lang w:eastAsia="ru-RU"/>
        </w:rPr>
        <w:t>Социально-экономическое и территориальное развитие Ейского городского поселения Ейского района</w:t>
      </w:r>
      <w:r>
        <w:rPr>
          <w:rFonts w:ascii="Times New Roman" w:hAnsi="Times New Roman"/>
          <w:sz w:val="28"/>
          <w:szCs w:val="28"/>
        </w:rPr>
        <w:t>" предусматриваются расходы в сумме 12 050,0 тыс. руб., в том числе на 2015 год в сумме 4 850 тыс. руб., на 2016 год – 3 350,0 тыс. руб., на 2017 год – 3 850,0 тыс. руб.</w:t>
      </w:r>
    </w:p>
    <w:p w:rsidR="00851B82" w:rsidRDefault="00851B82" w:rsidP="00EA6805">
      <w:pPr>
        <w:spacing w:after="0" w:line="240" w:lineRule="auto"/>
        <w:ind w:firstLine="708"/>
        <w:jc w:val="both"/>
        <w:rPr>
          <w:rFonts w:ascii="Times New Roman" w:hAnsi="Times New Roman"/>
          <w:sz w:val="28"/>
          <w:szCs w:val="28"/>
        </w:rPr>
      </w:pPr>
      <w:r>
        <w:rPr>
          <w:rFonts w:ascii="Times New Roman" w:hAnsi="Times New Roman"/>
          <w:sz w:val="28"/>
          <w:szCs w:val="28"/>
        </w:rPr>
        <w:t>В рамках данной муниципальной программы предусматриваются расходы:</w:t>
      </w:r>
    </w:p>
    <w:p w:rsidR="00851B82" w:rsidRDefault="00851B82" w:rsidP="00EA6805">
      <w:pPr>
        <w:pStyle w:val="ListParagraph"/>
        <w:widowControl w:val="0"/>
        <w:numPr>
          <w:ilvl w:val="0"/>
          <w:numId w:val="12"/>
        </w:numPr>
        <w:spacing w:after="0" w:line="240" w:lineRule="auto"/>
        <w:ind w:left="0" w:firstLine="709"/>
        <w:jc w:val="both"/>
        <w:rPr>
          <w:rFonts w:ascii="Times New Roman" w:hAnsi="Times New Roman"/>
          <w:sz w:val="28"/>
          <w:szCs w:val="28"/>
        </w:rPr>
      </w:pPr>
      <w:r w:rsidRPr="00EA6805">
        <w:rPr>
          <w:rFonts w:ascii="Times New Roman" w:hAnsi="Times New Roman"/>
          <w:sz w:val="28"/>
          <w:szCs w:val="28"/>
        </w:rPr>
        <w:t xml:space="preserve"> на развитие и расширение инженерной инфраструктуры территории города Ейска </w:t>
      </w:r>
      <w:r>
        <w:rPr>
          <w:rFonts w:ascii="Times New Roman" w:hAnsi="Times New Roman"/>
          <w:sz w:val="28"/>
          <w:szCs w:val="28"/>
        </w:rPr>
        <w:t>(строительство новых сетей электро-газо – водоснабжения и водоотведения) в сумме 6 500,0 тыс. руб., в  том числе на 2015 год – 3 000,0 тыс. руб., на 2016 год – 1 500,0 тыс. руб., на 2017 год –       2 000,0 тыс. руб. ;</w:t>
      </w:r>
    </w:p>
    <w:p w:rsidR="00851B82" w:rsidRDefault="00851B82" w:rsidP="00EA6805">
      <w:pPr>
        <w:pStyle w:val="ListParagraph"/>
        <w:widowControl w:val="0"/>
        <w:numPr>
          <w:ilvl w:val="0"/>
          <w:numId w:val="12"/>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 </w:t>
      </w:r>
      <w:r w:rsidRPr="00EA6805">
        <w:rPr>
          <w:rFonts w:ascii="Times New Roman" w:hAnsi="Times New Roman"/>
          <w:sz w:val="28"/>
          <w:szCs w:val="28"/>
        </w:rPr>
        <w:t>компенсационные выплаты руководителям территориальных органов самоуправления в сумме 5 400,0 тыс. руб., в том числе на 2015 год – 1 800,0 тыс. руб., на 2016 год – 1 800,0 тыс. руб., на 2017 год – 1 800,0 тыс.руб.</w:t>
      </w:r>
      <w:r>
        <w:rPr>
          <w:rFonts w:ascii="Times New Roman" w:hAnsi="Times New Roman"/>
          <w:sz w:val="28"/>
          <w:szCs w:val="28"/>
        </w:rPr>
        <w:t>;</w:t>
      </w:r>
    </w:p>
    <w:p w:rsidR="00851B82" w:rsidRDefault="00851B82" w:rsidP="00EA6805">
      <w:pPr>
        <w:pStyle w:val="ListParagraph"/>
        <w:widowControl w:val="0"/>
        <w:numPr>
          <w:ilvl w:val="0"/>
          <w:numId w:val="12"/>
        </w:numPr>
        <w:spacing w:after="0" w:line="240" w:lineRule="auto"/>
        <w:ind w:left="0" w:firstLine="709"/>
        <w:jc w:val="both"/>
        <w:rPr>
          <w:rFonts w:ascii="Times New Roman" w:hAnsi="Times New Roman"/>
          <w:sz w:val="28"/>
          <w:szCs w:val="28"/>
        </w:rPr>
      </w:pPr>
      <w:r>
        <w:rPr>
          <w:rFonts w:ascii="Times New Roman" w:hAnsi="Times New Roman"/>
          <w:sz w:val="28"/>
          <w:szCs w:val="28"/>
        </w:rPr>
        <w:t>на оплату взносов в ассоциацию муниципальных образований в сумме 150,0 тыс. руб., в том числе на 2015 год – 50,0 тыс. руб., на 2016 год – 50,0 тыс. руб., на 2017 год – 50,0 тыс.руб.</w:t>
      </w:r>
    </w:p>
    <w:p w:rsidR="00851B82" w:rsidRDefault="00851B82" w:rsidP="00071D89">
      <w:pPr>
        <w:pStyle w:val="ListParagraph"/>
        <w:widowControl w:val="0"/>
        <w:spacing w:after="0" w:line="240" w:lineRule="auto"/>
        <w:ind w:left="709"/>
        <w:jc w:val="both"/>
        <w:rPr>
          <w:rFonts w:ascii="Times New Roman" w:hAnsi="Times New Roman"/>
          <w:sz w:val="28"/>
          <w:szCs w:val="28"/>
        </w:rPr>
      </w:pPr>
    </w:p>
    <w:p w:rsidR="00851B82" w:rsidRDefault="00851B82" w:rsidP="00071D89">
      <w:pPr>
        <w:pStyle w:val="ListParagraph"/>
        <w:widowControl w:val="0"/>
        <w:spacing w:after="0" w:line="240" w:lineRule="auto"/>
        <w:ind w:left="709"/>
        <w:jc w:val="center"/>
        <w:rPr>
          <w:rFonts w:ascii="Times New Roman" w:hAnsi="Times New Roman"/>
          <w:sz w:val="28"/>
          <w:szCs w:val="28"/>
        </w:rPr>
      </w:pPr>
    </w:p>
    <w:p w:rsidR="00851B82" w:rsidRDefault="00851B82" w:rsidP="00071D89">
      <w:pPr>
        <w:pStyle w:val="ListParagraph"/>
        <w:widowControl w:val="0"/>
        <w:spacing w:after="0" w:line="240" w:lineRule="auto"/>
        <w:ind w:left="709"/>
        <w:jc w:val="center"/>
        <w:rPr>
          <w:rFonts w:ascii="Times New Roman" w:hAnsi="Times New Roman"/>
          <w:sz w:val="28"/>
          <w:szCs w:val="28"/>
        </w:rPr>
      </w:pPr>
      <w:r>
        <w:rPr>
          <w:rFonts w:ascii="Times New Roman" w:hAnsi="Times New Roman"/>
          <w:sz w:val="28"/>
          <w:szCs w:val="28"/>
        </w:rPr>
        <w:t>Повышение эффективности управления муниципальной собственностью</w:t>
      </w:r>
    </w:p>
    <w:p w:rsidR="00851B82" w:rsidRDefault="00851B82" w:rsidP="00071D89">
      <w:pPr>
        <w:pStyle w:val="ListParagraph"/>
        <w:widowControl w:val="0"/>
        <w:spacing w:after="0" w:line="240" w:lineRule="auto"/>
        <w:ind w:left="709"/>
        <w:jc w:val="center"/>
        <w:rPr>
          <w:rFonts w:ascii="Times New Roman" w:hAnsi="Times New Roman"/>
          <w:sz w:val="28"/>
          <w:szCs w:val="28"/>
        </w:rPr>
      </w:pPr>
    </w:p>
    <w:p w:rsidR="00851B82" w:rsidRDefault="00851B82" w:rsidP="00071D89">
      <w:pPr>
        <w:pStyle w:val="ListParagraph"/>
        <w:widowControl w:val="0"/>
        <w:spacing w:after="0" w:line="240" w:lineRule="auto"/>
        <w:ind w:left="0" w:firstLine="709"/>
        <w:jc w:val="both"/>
        <w:rPr>
          <w:rFonts w:ascii="Times New Roman" w:hAnsi="Times New Roman"/>
          <w:sz w:val="28"/>
          <w:szCs w:val="28"/>
        </w:rPr>
      </w:pPr>
      <w:r w:rsidRPr="007F5A0F">
        <w:rPr>
          <w:rFonts w:ascii="Times New Roman" w:hAnsi="Times New Roman"/>
          <w:sz w:val="28"/>
          <w:szCs w:val="28"/>
        </w:rPr>
        <w:t>На реализацию мероприятий муниципальной программы Ейского городского поселения Ейского района</w:t>
      </w:r>
      <w:r>
        <w:rPr>
          <w:rFonts w:ascii="Times New Roman" w:hAnsi="Times New Roman"/>
          <w:sz w:val="28"/>
          <w:szCs w:val="28"/>
        </w:rPr>
        <w:t xml:space="preserve"> "Повышение эффективности управления муниципальной собственностью" предусматриваются расходы в сумме 21 019,6 тыс. руб., в том числе на 2015 год в сумме 8 473,2 тыс. руб., на 2016 год – 6 273,2 тыс. руб., на 2017 год – 6 273,2 тыс. руб.</w:t>
      </w:r>
    </w:p>
    <w:p w:rsidR="00851B82" w:rsidRDefault="00851B82" w:rsidP="00071D89">
      <w:pPr>
        <w:pStyle w:val="ListParagraph"/>
        <w:widowControl w:val="0"/>
        <w:spacing w:after="0" w:line="240" w:lineRule="auto"/>
        <w:ind w:left="0" w:firstLine="709"/>
        <w:jc w:val="both"/>
        <w:rPr>
          <w:rFonts w:ascii="Times New Roman" w:hAnsi="Times New Roman"/>
          <w:sz w:val="28"/>
          <w:szCs w:val="28"/>
        </w:rPr>
      </w:pPr>
      <w:r>
        <w:rPr>
          <w:rFonts w:ascii="Times New Roman" w:hAnsi="Times New Roman"/>
          <w:sz w:val="28"/>
          <w:szCs w:val="28"/>
        </w:rPr>
        <w:t>Основными задачами данной программы являются повышение результативности и эффективности управления, использования и распоряжения муниципальной собственностью.</w:t>
      </w:r>
    </w:p>
    <w:p w:rsidR="00851B82" w:rsidRDefault="00851B82" w:rsidP="000F5D78">
      <w:pPr>
        <w:spacing w:after="0" w:line="240" w:lineRule="auto"/>
        <w:ind w:firstLine="708"/>
        <w:jc w:val="both"/>
        <w:rPr>
          <w:rFonts w:ascii="Times New Roman" w:hAnsi="Times New Roman"/>
          <w:sz w:val="28"/>
          <w:szCs w:val="28"/>
        </w:rPr>
      </w:pPr>
      <w:r>
        <w:rPr>
          <w:rFonts w:ascii="Times New Roman" w:hAnsi="Times New Roman"/>
          <w:sz w:val="28"/>
          <w:szCs w:val="28"/>
        </w:rPr>
        <w:t>В рамках данной муниципальной программы предусматриваются расходы:</w:t>
      </w:r>
    </w:p>
    <w:p w:rsidR="00851B82" w:rsidRDefault="00851B82" w:rsidP="000F5D78">
      <w:pPr>
        <w:pStyle w:val="ListParagraph"/>
        <w:widowControl w:val="0"/>
        <w:numPr>
          <w:ilvl w:val="0"/>
          <w:numId w:val="10"/>
        </w:numPr>
        <w:spacing w:after="0" w:line="240" w:lineRule="auto"/>
        <w:ind w:left="0" w:firstLine="567"/>
        <w:jc w:val="both"/>
        <w:rPr>
          <w:rFonts w:ascii="Times New Roman" w:eastAsia="MS Mincho" w:hAnsi="Times New Roman"/>
          <w:sz w:val="28"/>
          <w:szCs w:val="28"/>
          <w:lang w:eastAsia="ru-RU"/>
        </w:rPr>
      </w:pPr>
      <w:r>
        <w:rPr>
          <w:rFonts w:ascii="Times New Roman" w:eastAsia="MS Mincho" w:hAnsi="Times New Roman"/>
          <w:sz w:val="28"/>
          <w:szCs w:val="28"/>
          <w:lang w:eastAsia="ru-RU"/>
        </w:rPr>
        <w:t>на обеспечение деятельности Управленияимущественных и земельных отношений</w:t>
      </w:r>
      <w:r w:rsidRPr="005D523A">
        <w:rPr>
          <w:rFonts w:ascii="Times New Roman" w:eastAsia="MS Mincho" w:hAnsi="Times New Roman"/>
          <w:sz w:val="28"/>
          <w:szCs w:val="28"/>
          <w:lang w:eastAsia="ru-RU"/>
        </w:rPr>
        <w:t xml:space="preserve"> администрации Ейского городского поселения Ейского района</w:t>
      </w:r>
      <w:r>
        <w:rPr>
          <w:rFonts w:ascii="Times New Roman" w:eastAsia="MS Mincho" w:hAnsi="Times New Roman"/>
          <w:sz w:val="28"/>
          <w:szCs w:val="28"/>
          <w:lang w:eastAsia="ru-RU"/>
        </w:rPr>
        <w:t xml:space="preserve"> – 14 919,6 тыс. руб., в том числе на 2015 год – 4 973,2 тыс. руб., на 2016 год – 4 973,2 тыс. руб., на 2016 год – 4 973,2 тыс. руб.;</w:t>
      </w:r>
    </w:p>
    <w:p w:rsidR="00851B82" w:rsidRDefault="00851B82" w:rsidP="000F5D78">
      <w:pPr>
        <w:pStyle w:val="ListParagraph"/>
        <w:widowControl w:val="0"/>
        <w:numPr>
          <w:ilvl w:val="0"/>
          <w:numId w:val="10"/>
        </w:numPr>
        <w:spacing w:after="0" w:line="240" w:lineRule="auto"/>
        <w:ind w:left="0" w:firstLine="567"/>
        <w:jc w:val="both"/>
        <w:rPr>
          <w:rFonts w:ascii="Times New Roman" w:eastAsia="MS Mincho" w:hAnsi="Times New Roman"/>
          <w:sz w:val="28"/>
          <w:szCs w:val="28"/>
          <w:lang w:eastAsia="ru-RU"/>
        </w:rPr>
      </w:pPr>
      <w:r>
        <w:rPr>
          <w:rFonts w:ascii="Times New Roman" w:eastAsia="MS Mincho" w:hAnsi="Times New Roman"/>
          <w:sz w:val="28"/>
          <w:szCs w:val="28"/>
          <w:lang w:eastAsia="ru-RU"/>
        </w:rPr>
        <w:t>на содержание и обслуживание объектов, состоящих в казне городского поселения 1 400,0 тыс. руб., в том числе на 2015 год – 800,0 тыс. руб., на 2016 год – 300,0 тыс. руб., на 2017 год – 300,0 тыс. руб.;</w:t>
      </w:r>
    </w:p>
    <w:p w:rsidR="00851B82" w:rsidRDefault="00851B82" w:rsidP="000F5D78">
      <w:pPr>
        <w:pStyle w:val="ListParagraph"/>
        <w:widowControl w:val="0"/>
        <w:numPr>
          <w:ilvl w:val="0"/>
          <w:numId w:val="10"/>
        </w:numPr>
        <w:spacing w:after="0" w:line="240" w:lineRule="auto"/>
        <w:ind w:left="0" w:firstLine="567"/>
        <w:jc w:val="both"/>
        <w:rPr>
          <w:rFonts w:ascii="Times New Roman" w:eastAsia="MS Mincho" w:hAnsi="Times New Roman"/>
          <w:sz w:val="28"/>
          <w:szCs w:val="28"/>
          <w:lang w:eastAsia="ru-RU"/>
        </w:rPr>
      </w:pPr>
      <w:r>
        <w:rPr>
          <w:rFonts w:ascii="Times New Roman" w:eastAsia="MS Mincho" w:hAnsi="Times New Roman"/>
          <w:sz w:val="28"/>
          <w:szCs w:val="28"/>
          <w:lang w:eastAsia="ru-RU"/>
        </w:rPr>
        <w:t>на мероприятия, связанные с управлением муниципальным имуществом (оценка недвижимости, признание прав и регулирование отношений, касающихся муниципальной собственности) в сумме 2 600,0 тыс. руб., в том числе на 2015 год – 1 200,0 тыс. руб., на 2016 год – 700,0 тыс. руб., на 2017 год – 700,0 тыс. руб.;</w:t>
      </w:r>
    </w:p>
    <w:p w:rsidR="00851B82" w:rsidRPr="00972C4C" w:rsidRDefault="00851B82" w:rsidP="00972C4C">
      <w:pPr>
        <w:pStyle w:val="ListParagraph"/>
        <w:widowControl w:val="0"/>
        <w:numPr>
          <w:ilvl w:val="0"/>
          <w:numId w:val="10"/>
        </w:numPr>
        <w:ind w:left="0" w:firstLine="709"/>
        <w:jc w:val="both"/>
        <w:rPr>
          <w:rFonts w:ascii="Times New Roman" w:eastAsia="MS Mincho" w:hAnsi="Times New Roman"/>
          <w:sz w:val="28"/>
          <w:szCs w:val="28"/>
          <w:lang w:eastAsia="ru-RU"/>
        </w:rPr>
      </w:pPr>
      <w:r w:rsidRPr="00972C4C">
        <w:rPr>
          <w:rFonts w:ascii="Times New Roman" w:eastAsia="MS Mincho" w:hAnsi="Times New Roman"/>
          <w:sz w:val="28"/>
          <w:szCs w:val="28"/>
          <w:lang w:eastAsia="ru-RU"/>
        </w:rPr>
        <w:t>на оплату прочих обязательств муниципального образования (в том числе на оплату судебных решений, предъявляемых к казне пос</w:t>
      </w:r>
      <w:r>
        <w:rPr>
          <w:rFonts w:ascii="Times New Roman" w:eastAsia="MS Mincho" w:hAnsi="Times New Roman"/>
          <w:sz w:val="28"/>
          <w:szCs w:val="28"/>
          <w:lang w:eastAsia="ru-RU"/>
        </w:rPr>
        <w:t>еления) в сумме 2 100,0 тыс. руб., в том числе на 2015 год – 1 500,0 тыс. руб., на 2016 год – 300,0 тыс. руб., на 2017 год – 300,0 тыс. руб.</w:t>
      </w:r>
    </w:p>
    <w:p w:rsidR="00851B82" w:rsidRPr="005D523A" w:rsidRDefault="00851B82" w:rsidP="00972C4C">
      <w:pPr>
        <w:pStyle w:val="ListParagraph"/>
        <w:widowControl w:val="0"/>
        <w:spacing w:after="0" w:line="240" w:lineRule="auto"/>
        <w:ind w:left="567"/>
        <w:jc w:val="both"/>
        <w:rPr>
          <w:rFonts w:ascii="Times New Roman" w:eastAsia="MS Mincho" w:hAnsi="Times New Roman"/>
          <w:sz w:val="28"/>
          <w:szCs w:val="28"/>
          <w:lang w:eastAsia="ru-RU"/>
        </w:rPr>
      </w:pPr>
    </w:p>
    <w:p w:rsidR="00851B82" w:rsidRDefault="00851B82" w:rsidP="00D7035E">
      <w:pPr>
        <w:pStyle w:val="ListParagraph"/>
        <w:widowControl w:val="0"/>
        <w:spacing w:after="0" w:line="240" w:lineRule="auto"/>
        <w:ind w:left="0" w:firstLine="709"/>
        <w:jc w:val="center"/>
        <w:rPr>
          <w:rFonts w:ascii="Times New Roman" w:hAnsi="Times New Roman"/>
          <w:sz w:val="28"/>
          <w:szCs w:val="28"/>
        </w:rPr>
      </w:pPr>
      <w:r>
        <w:rPr>
          <w:rFonts w:ascii="Times New Roman" w:hAnsi="Times New Roman"/>
          <w:sz w:val="28"/>
          <w:szCs w:val="28"/>
        </w:rPr>
        <w:t>Развитие гражданского общества</w:t>
      </w:r>
    </w:p>
    <w:p w:rsidR="00851B82" w:rsidRDefault="00851B82" w:rsidP="00071D89">
      <w:pPr>
        <w:pStyle w:val="ListParagraph"/>
        <w:widowControl w:val="0"/>
        <w:spacing w:after="0" w:line="240" w:lineRule="auto"/>
        <w:ind w:left="709"/>
        <w:jc w:val="center"/>
        <w:rPr>
          <w:rFonts w:ascii="Times New Roman" w:hAnsi="Times New Roman"/>
          <w:sz w:val="28"/>
          <w:szCs w:val="28"/>
        </w:rPr>
      </w:pPr>
    </w:p>
    <w:p w:rsidR="00851B82" w:rsidRDefault="00851B82" w:rsidP="00D7035E">
      <w:pPr>
        <w:pStyle w:val="ListParagraph"/>
        <w:widowControl w:val="0"/>
        <w:spacing w:after="0" w:line="240" w:lineRule="auto"/>
        <w:ind w:left="0" w:firstLine="709"/>
        <w:jc w:val="both"/>
        <w:rPr>
          <w:rFonts w:ascii="Times New Roman" w:hAnsi="Times New Roman"/>
          <w:sz w:val="28"/>
          <w:szCs w:val="28"/>
        </w:rPr>
      </w:pPr>
      <w:r w:rsidRPr="007F5A0F">
        <w:rPr>
          <w:rFonts w:ascii="Times New Roman" w:hAnsi="Times New Roman"/>
          <w:sz w:val="28"/>
          <w:szCs w:val="28"/>
        </w:rPr>
        <w:t>На реализацию мероприятий муниципальной программы Ейского городского поселения Ейского района</w:t>
      </w:r>
      <w:r>
        <w:rPr>
          <w:rFonts w:ascii="Times New Roman" w:hAnsi="Times New Roman"/>
          <w:sz w:val="28"/>
          <w:szCs w:val="28"/>
        </w:rPr>
        <w:t xml:space="preserve"> "Развитие гражданского общества" предусматриваются расходы в сумме 17 955,0 тыс. руб., в том числе на 2015 год в сумме 1 995,0 тыс. руб., на 2016 год – 1 995,0 тыс. руб., на 2017 год – 1 995,0 тыс. руб.</w:t>
      </w:r>
    </w:p>
    <w:p w:rsidR="00851B82" w:rsidRDefault="00851B82" w:rsidP="00051A0C">
      <w:pPr>
        <w:spacing w:after="0" w:line="240" w:lineRule="auto"/>
        <w:ind w:firstLine="708"/>
        <w:jc w:val="both"/>
        <w:rPr>
          <w:rFonts w:ascii="Times New Roman" w:hAnsi="Times New Roman"/>
          <w:sz w:val="28"/>
          <w:szCs w:val="28"/>
        </w:rPr>
      </w:pPr>
      <w:r>
        <w:rPr>
          <w:rFonts w:ascii="Times New Roman" w:hAnsi="Times New Roman"/>
          <w:sz w:val="28"/>
          <w:szCs w:val="28"/>
        </w:rPr>
        <w:t>Основной целью муниципальной программы является развитие вЕйском городском поселении Ейского района институтов гражданского общества.</w:t>
      </w:r>
    </w:p>
    <w:p w:rsidR="00851B82" w:rsidRDefault="00851B82" w:rsidP="002D7DBA">
      <w:pPr>
        <w:spacing w:after="0" w:line="240" w:lineRule="auto"/>
        <w:ind w:firstLine="708"/>
        <w:jc w:val="both"/>
        <w:rPr>
          <w:rFonts w:ascii="Times New Roman" w:hAnsi="Times New Roman"/>
          <w:sz w:val="28"/>
          <w:szCs w:val="28"/>
        </w:rPr>
      </w:pPr>
      <w:r>
        <w:rPr>
          <w:rFonts w:ascii="Times New Roman" w:hAnsi="Times New Roman"/>
          <w:sz w:val="28"/>
          <w:szCs w:val="28"/>
        </w:rPr>
        <w:t>В рамках данной муниципальной программы предусматриваются расходы:</w:t>
      </w:r>
    </w:p>
    <w:p w:rsidR="00851B82" w:rsidRDefault="00851B82" w:rsidP="002D7DBA">
      <w:pPr>
        <w:pStyle w:val="ListParagraph"/>
        <w:numPr>
          <w:ilvl w:val="0"/>
          <w:numId w:val="10"/>
        </w:numPr>
        <w:spacing w:after="0" w:line="240" w:lineRule="auto"/>
        <w:ind w:left="0" w:firstLine="709"/>
        <w:jc w:val="both"/>
        <w:rPr>
          <w:rFonts w:ascii="Times New Roman" w:hAnsi="Times New Roman"/>
          <w:sz w:val="28"/>
          <w:szCs w:val="28"/>
        </w:rPr>
      </w:pPr>
      <w:r w:rsidRPr="002D7DBA">
        <w:rPr>
          <w:rFonts w:ascii="Times New Roman" w:hAnsi="Times New Roman"/>
          <w:sz w:val="28"/>
          <w:szCs w:val="28"/>
        </w:rPr>
        <w:t>на финансовую поддержку хуторских казачьих обществ в сумме 450,0 тыс. руб., в том числе на 2015 год – 150,0 тыс. руб., на 2016 год – 150,0 тыс. руб., на 2017 год – 150,0 тыс. руб.</w:t>
      </w:r>
      <w:r>
        <w:rPr>
          <w:rFonts w:ascii="Times New Roman" w:hAnsi="Times New Roman"/>
          <w:sz w:val="28"/>
          <w:szCs w:val="28"/>
        </w:rPr>
        <w:t>;</w:t>
      </w:r>
    </w:p>
    <w:p w:rsidR="00851B82" w:rsidRDefault="00851B82" w:rsidP="002D7DBA">
      <w:pPr>
        <w:pStyle w:val="ListParagraph"/>
        <w:numPr>
          <w:ilvl w:val="0"/>
          <w:numId w:val="10"/>
        </w:numPr>
        <w:spacing w:after="0" w:line="240" w:lineRule="auto"/>
        <w:ind w:left="0" w:firstLine="709"/>
        <w:jc w:val="both"/>
        <w:rPr>
          <w:rFonts w:ascii="Times New Roman" w:hAnsi="Times New Roman"/>
          <w:sz w:val="28"/>
          <w:szCs w:val="28"/>
        </w:rPr>
      </w:pPr>
      <w:r>
        <w:rPr>
          <w:rFonts w:ascii="Times New Roman" w:hAnsi="Times New Roman"/>
          <w:sz w:val="28"/>
          <w:szCs w:val="28"/>
        </w:rPr>
        <w:t>на поддержку деятельности общественных организаций в сумме 810,0 тыс. руб., в том числе на 2015 год – 270,0 тыс. руб., на 2016 год – 270,0 тыс. руб., на 2017 год – 270,0 тыс. руб.;</w:t>
      </w:r>
    </w:p>
    <w:p w:rsidR="00851B82" w:rsidRDefault="00851B82" w:rsidP="00051A0C">
      <w:pPr>
        <w:pStyle w:val="ListParagraph"/>
        <w:numPr>
          <w:ilvl w:val="0"/>
          <w:numId w:val="10"/>
        </w:numPr>
        <w:spacing w:after="0" w:line="240" w:lineRule="auto"/>
        <w:ind w:left="0" w:firstLine="709"/>
        <w:jc w:val="both"/>
        <w:rPr>
          <w:rFonts w:ascii="Times New Roman" w:hAnsi="Times New Roman"/>
          <w:sz w:val="28"/>
          <w:szCs w:val="28"/>
        </w:rPr>
      </w:pPr>
      <w:r w:rsidRPr="002D7DBA">
        <w:rPr>
          <w:rFonts w:ascii="Times New Roman" w:hAnsi="Times New Roman"/>
          <w:sz w:val="28"/>
          <w:szCs w:val="28"/>
        </w:rPr>
        <w:t>на оплату услуг по размещению официальной информации всредств</w:t>
      </w:r>
      <w:r>
        <w:rPr>
          <w:rFonts w:ascii="Times New Roman" w:hAnsi="Times New Roman"/>
          <w:sz w:val="28"/>
          <w:szCs w:val="28"/>
        </w:rPr>
        <w:t>ах</w:t>
      </w:r>
      <w:r w:rsidRPr="002D7DBA">
        <w:rPr>
          <w:rFonts w:ascii="Times New Roman" w:hAnsi="Times New Roman"/>
          <w:sz w:val="28"/>
          <w:szCs w:val="28"/>
        </w:rPr>
        <w:t xml:space="preserve"> массовой информации </w:t>
      </w:r>
      <w:r>
        <w:rPr>
          <w:rFonts w:ascii="Times New Roman" w:hAnsi="Times New Roman"/>
          <w:sz w:val="28"/>
          <w:szCs w:val="28"/>
        </w:rPr>
        <w:t>в сумме 2 100,0 тыс. руб., в том числе на 2015 год – 700,0 тыс. руб., на 2016 год – 700,0 тыс. руб., на 2017 год – 700,0 тыс. руб.;</w:t>
      </w:r>
    </w:p>
    <w:p w:rsidR="00851B82" w:rsidRDefault="00851B82" w:rsidP="00D019DC">
      <w:pPr>
        <w:pStyle w:val="ListParagraph"/>
        <w:widowControl w:val="0"/>
        <w:numPr>
          <w:ilvl w:val="0"/>
          <w:numId w:val="10"/>
        </w:numPr>
        <w:spacing w:after="0" w:line="240" w:lineRule="auto"/>
        <w:ind w:left="0" w:firstLine="851"/>
        <w:jc w:val="both"/>
        <w:rPr>
          <w:rFonts w:ascii="Times New Roman" w:eastAsia="MS Mincho" w:hAnsi="Times New Roman"/>
          <w:sz w:val="28"/>
          <w:szCs w:val="28"/>
          <w:lang w:eastAsia="ru-RU"/>
        </w:rPr>
      </w:pPr>
      <w:r w:rsidRPr="00D019DC">
        <w:rPr>
          <w:rFonts w:ascii="Times New Roman" w:hAnsi="Times New Roman"/>
          <w:sz w:val="28"/>
          <w:szCs w:val="28"/>
        </w:rPr>
        <w:t xml:space="preserve">на </w:t>
      </w:r>
      <w:r w:rsidRPr="00D019DC">
        <w:rPr>
          <w:rFonts w:ascii="Times New Roman" w:eastAsia="MS Mincho" w:hAnsi="Times New Roman"/>
          <w:sz w:val="28"/>
          <w:szCs w:val="28"/>
          <w:lang w:eastAsia="ru-RU"/>
        </w:rPr>
        <w:t xml:space="preserve">передаваемые полномочия муниципальному образованию Ейский район на обеспечение условий для развития на территории поселения физической культуры и массового спорта, организацию проведения официальных физкультурно-оздоровительных и спортивных мероприятий </w:t>
      </w:r>
      <w:r>
        <w:rPr>
          <w:rFonts w:ascii="Times New Roman" w:eastAsia="MS Mincho" w:hAnsi="Times New Roman"/>
          <w:sz w:val="28"/>
          <w:szCs w:val="28"/>
          <w:lang w:eastAsia="ru-RU"/>
        </w:rPr>
        <w:t xml:space="preserve">поселения </w:t>
      </w:r>
      <w:r w:rsidRPr="00D019DC">
        <w:rPr>
          <w:rFonts w:ascii="Times New Roman" w:eastAsia="MS Mincho" w:hAnsi="Times New Roman"/>
          <w:sz w:val="28"/>
          <w:szCs w:val="28"/>
          <w:lang w:eastAsia="ru-RU"/>
        </w:rPr>
        <w:t xml:space="preserve">в сумме </w:t>
      </w:r>
      <w:r>
        <w:rPr>
          <w:rFonts w:ascii="Times New Roman" w:eastAsia="MS Mincho" w:hAnsi="Times New Roman"/>
          <w:sz w:val="28"/>
          <w:szCs w:val="28"/>
          <w:lang w:eastAsia="ru-RU"/>
        </w:rPr>
        <w:t>2 625</w:t>
      </w:r>
      <w:r w:rsidRPr="00D019DC">
        <w:rPr>
          <w:rFonts w:ascii="Times New Roman" w:eastAsia="MS Mincho" w:hAnsi="Times New Roman"/>
          <w:sz w:val="28"/>
          <w:szCs w:val="28"/>
          <w:lang w:eastAsia="ru-RU"/>
        </w:rPr>
        <w:t>,0 тыс. руб.</w:t>
      </w:r>
      <w:r>
        <w:rPr>
          <w:rFonts w:ascii="Times New Roman" w:eastAsia="MS Mincho" w:hAnsi="Times New Roman"/>
          <w:sz w:val="28"/>
          <w:szCs w:val="28"/>
          <w:lang w:eastAsia="ru-RU"/>
        </w:rPr>
        <w:t>, в том числе на 2015 год – 875,0 тыс. руб., на 2016 год – 875,0 тыс. руб., на 2017 год – 875,0 тыс. руб.</w:t>
      </w:r>
    </w:p>
    <w:p w:rsidR="00851B82" w:rsidRDefault="00851B82" w:rsidP="00440BB0">
      <w:pPr>
        <w:pStyle w:val="ListParagraph"/>
        <w:widowControl w:val="0"/>
        <w:spacing w:after="0" w:line="240" w:lineRule="auto"/>
        <w:ind w:left="851"/>
        <w:jc w:val="both"/>
        <w:rPr>
          <w:rFonts w:ascii="Times New Roman" w:eastAsia="MS Mincho" w:hAnsi="Times New Roman"/>
          <w:sz w:val="28"/>
          <w:szCs w:val="28"/>
          <w:lang w:eastAsia="ru-RU"/>
        </w:rPr>
      </w:pPr>
    </w:p>
    <w:p w:rsidR="00851B82" w:rsidRDefault="00851B82" w:rsidP="00440BB0">
      <w:pPr>
        <w:pStyle w:val="ListParagraph"/>
        <w:widowControl w:val="0"/>
        <w:spacing w:after="0" w:line="240" w:lineRule="auto"/>
        <w:ind w:left="851"/>
        <w:jc w:val="center"/>
        <w:rPr>
          <w:rFonts w:ascii="Times New Roman" w:eastAsia="MS Mincho" w:hAnsi="Times New Roman"/>
          <w:sz w:val="28"/>
          <w:szCs w:val="28"/>
          <w:lang w:eastAsia="ru-RU"/>
        </w:rPr>
      </w:pPr>
      <w:r>
        <w:rPr>
          <w:rFonts w:ascii="Times New Roman" w:eastAsia="MS Mincho" w:hAnsi="Times New Roman"/>
          <w:sz w:val="28"/>
          <w:szCs w:val="28"/>
          <w:lang w:eastAsia="ru-RU"/>
        </w:rPr>
        <w:t>Доступная среда</w:t>
      </w:r>
    </w:p>
    <w:p w:rsidR="00851B82" w:rsidRDefault="00851B82" w:rsidP="00440BB0">
      <w:pPr>
        <w:pStyle w:val="ListParagraph"/>
        <w:widowControl w:val="0"/>
        <w:spacing w:after="0" w:line="240" w:lineRule="auto"/>
        <w:ind w:left="851"/>
        <w:jc w:val="center"/>
        <w:rPr>
          <w:rFonts w:ascii="Times New Roman" w:eastAsia="MS Mincho" w:hAnsi="Times New Roman"/>
          <w:sz w:val="28"/>
          <w:szCs w:val="28"/>
          <w:lang w:eastAsia="ru-RU"/>
        </w:rPr>
      </w:pPr>
    </w:p>
    <w:p w:rsidR="00851B82" w:rsidRDefault="00851B82" w:rsidP="00440BB0">
      <w:pPr>
        <w:pStyle w:val="ListParagraph"/>
        <w:widowControl w:val="0"/>
        <w:spacing w:after="0" w:line="240" w:lineRule="auto"/>
        <w:ind w:left="0" w:firstLine="709"/>
        <w:jc w:val="both"/>
        <w:rPr>
          <w:rFonts w:ascii="Times New Roman" w:hAnsi="Times New Roman"/>
          <w:sz w:val="28"/>
          <w:szCs w:val="28"/>
        </w:rPr>
      </w:pPr>
      <w:r w:rsidRPr="007F5A0F">
        <w:rPr>
          <w:rFonts w:ascii="Times New Roman" w:hAnsi="Times New Roman"/>
          <w:sz w:val="28"/>
          <w:szCs w:val="28"/>
        </w:rPr>
        <w:t>На реализацию мероприятий муниципальной программы Ейского городского поселения Ейского района</w:t>
      </w:r>
      <w:r>
        <w:rPr>
          <w:rFonts w:ascii="Times New Roman" w:hAnsi="Times New Roman"/>
          <w:sz w:val="28"/>
          <w:szCs w:val="28"/>
        </w:rPr>
        <w:t xml:space="preserve"> "Доступная среда" предусматриваются расходы в сумме 5 800,0 тыс. руб., в том числе на 2015 год в сумме 4 600,0 тыс. руб., на 2016 год – 600,0 тыс. руб., на 2017 год – 600,0 тыс. руб.</w:t>
      </w:r>
    </w:p>
    <w:p w:rsidR="00851B82" w:rsidRDefault="00851B82" w:rsidP="00440BB0">
      <w:pPr>
        <w:pStyle w:val="ListParagraph"/>
        <w:widowControl w:val="0"/>
        <w:spacing w:after="0" w:line="240" w:lineRule="auto"/>
        <w:ind w:left="0" w:firstLine="709"/>
        <w:jc w:val="both"/>
        <w:rPr>
          <w:rFonts w:ascii="Times New Roman" w:hAnsi="Times New Roman"/>
          <w:sz w:val="28"/>
          <w:szCs w:val="28"/>
        </w:rPr>
      </w:pPr>
      <w:r>
        <w:rPr>
          <w:rFonts w:ascii="Times New Roman" w:hAnsi="Times New Roman"/>
          <w:sz w:val="28"/>
          <w:szCs w:val="28"/>
        </w:rPr>
        <w:t>Основными задачами программы повышение уровня и качества жизни инвалидов, формирование условий для беспрепятственного доступа к приоритетным объектам и услугам инвалидов и других маломобильных групп населения.</w:t>
      </w:r>
    </w:p>
    <w:p w:rsidR="00851B82" w:rsidRDefault="00851B82" w:rsidP="00440BB0">
      <w:pPr>
        <w:pStyle w:val="ListParagraph"/>
        <w:widowControl w:val="0"/>
        <w:spacing w:after="0" w:line="240" w:lineRule="auto"/>
        <w:ind w:left="0" w:firstLine="709"/>
        <w:jc w:val="both"/>
        <w:rPr>
          <w:rFonts w:ascii="Times New Roman" w:hAnsi="Times New Roman"/>
          <w:sz w:val="28"/>
          <w:szCs w:val="28"/>
        </w:rPr>
      </w:pPr>
    </w:p>
    <w:p w:rsidR="00851B82" w:rsidRDefault="00851B82" w:rsidP="00515576">
      <w:pPr>
        <w:pStyle w:val="ListParagraph"/>
        <w:widowControl w:val="0"/>
        <w:spacing w:after="0" w:line="240" w:lineRule="auto"/>
        <w:ind w:left="0" w:firstLine="709"/>
        <w:jc w:val="center"/>
        <w:rPr>
          <w:rFonts w:ascii="Times New Roman" w:hAnsi="Times New Roman"/>
          <w:sz w:val="28"/>
          <w:szCs w:val="28"/>
        </w:rPr>
      </w:pPr>
      <w:r>
        <w:rPr>
          <w:rFonts w:ascii="Times New Roman" w:hAnsi="Times New Roman"/>
          <w:sz w:val="28"/>
          <w:szCs w:val="28"/>
        </w:rPr>
        <w:t>Развитие культуры и молодежной политики</w:t>
      </w:r>
    </w:p>
    <w:p w:rsidR="00851B82" w:rsidRDefault="00851B82" w:rsidP="00515576">
      <w:pPr>
        <w:pStyle w:val="ListParagraph"/>
        <w:widowControl w:val="0"/>
        <w:spacing w:after="0" w:line="240" w:lineRule="auto"/>
        <w:ind w:left="0" w:firstLine="709"/>
        <w:jc w:val="center"/>
        <w:rPr>
          <w:rFonts w:ascii="Times New Roman" w:hAnsi="Times New Roman"/>
          <w:sz w:val="28"/>
          <w:szCs w:val="28"/>
        </w:rPr>
      </w:pPr>
    </w:p>
    <w:p w:rsidR="00851B82" w:rsidRDefault="00851B82" w:rsidP="004C04F0">
      <w:pPr>
        <w:pStyle w:val="ListParagraph"/>
        <w:widowControl w:val="0"/>
        <w:spacing w:after="0" w:line="240" w:lineRule="auto"/>
        <w:ind w:left="0" w:firstLine="709"/>
        <w:jc w:val="both"/>
        <w:rPr>
          <w:rFonts w:ascii="Times New Roman" w:hAnsi="Times New Roman"/>
          <w:sz w:val="28"/>
          <w:szCs w:val="28"/>
        </w:rPr>
      </w:pPr>
      <w:r w:rsidRPr="007F5A0F">
        <w:rPr>
          <w:rFonts w:ascii="Times New Roman" w:hAnsi="Times New Roman"/>
          <w:sz w:val="28"/>
          <w:szCs w:val="28"/>
        </w:rPr>
        <w:t>На реализацию мероприятий муниципальной программы Ейского городского поселения Ейского района</w:t>
      </w:r>
      <w:r>
        <w:rPr>
          <w:rFonts w:ascii="Times New Roman" w:hAnsi="Times New Roman"/>
          <w:sz w:val="28"/>
          <w:szCs w:val="28"/>
        </w:rPr>
        <w:t xml:space="preserve"> "Развитие культуры и молодежной политики" предусматриваются расходы в сумме 196 085,2 тыс. руб., в том числе на 2015 год в сумме 63 154,0 тыс. руб., на 2016 год – 65 326,7 тыс. руб., на 2017 год – 67 604,5 тыс. руб.</w:t>
      </w:r>
    </w:p>
    <w:p w:rsidR="00851B82" w:rsidRDefault="00851B82" w:rsidP="00541D9E">
      <w:pPr>
        <w:spacing w:after="0" w:line="240" w:lineRule="auto"/>
        <w:ind w:firstLine="708"/>
        <w:jc w:val="both"/>
        <w:rPr>
          <w:rFonts w:ascii="Times New Roman" w:hAnsi="Times New Roman"/>
          <w:sz w:val="28"/>
          <w:szCs w:val="28"/>
        </w:rPr>
      </w:pPr>
      <w:r>
        <w:rPr>
          <w:rFonts w:ascii="Times New Roman" w:hAnsi="Times New Roman"/>
          <w:sz w:val="28"/>
          <w:szCs w:val="28"/>
        </w:rPr>
        <w:t>В рамках данной муниципальной программы предусматриваются расходы:</w:t>
      </w:r>
    </w:p>
    <w:p w:rsidR="00851B82" w:rsidRDefault="00851B82" w:rsidP="00541D9E">
      <w:pPr>
        <w:pStyle w:val="ListParagraph"/>
        <w:widowControl w:val="0"/>
        <w:numPr>
          <w:ilvl w:val="0"/>
          <w:numId w:val="1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 </w:t>
      </w:r>
      <w:r w:rsidRPr="004144B3">
        <w:rPr>
          <w:rFonts w:ascii="Times New Roman" w:hAnsi="Times New Roman"/>
          <w:i/>
          <w:sz w:val="28"/>
          <w:szCs w:val="28"/>
        </w:rPr>
        <w:t>выполнение муниципального задания</w:t>
      </w:r>
      <w:r>
        <w:rPr>
          <w:rFonts w:ascii="Times New Roman" w:hAnsi="Times New Roman"/>
          <w:sz w:val="28"/>
          <w:szCs w:val="28"/>
        </w:rPr>
        <w:t xml:space="preserve"> четырёх бюджетных учреждений культуры  и молодежной политики города в сумме 151 797,0 тыс. руб., в том числе на 2015 год – 48 394,0 тыс. руб., на 2016 год – 50 563,7 тыс. руб., на 2017 год – 52 839,3 тыс. руб.</w:t>
      </w:r>
    </w:p>
    <w:p w:rsidR="00851B82" w:rsidRDefault="00851B82" w:rsidP="00D3743F">
      <w:pPr>
        <w:pStyle w:val="ListParagraph"/>
        <w:widowControl w:val="0"/>
        <w:spacing w:after="0" w:line="240" w:lineRule="auto"/>
        <w:ind w:left="0" w:firstLine="851"/>
        <w:jc w:val="both"/>
        <w:rPr>
          <w:rFonts w:ascii="Times New Roman" w:hAnsi="Times New Roman"/>
          <w:sz w:val="28"/>
          <w:szCs w:val="28"/>
        </w:rPr>
      </w:pPr>
      <w:r w:rsidRPr="00D3743F">
        <w:rPr>
          <w:rFonts w:ascii="Times New Roman" w:hAnsi="Times New Roman"/>
          <w:sz w:val="28"/>
          <w:szCs w:val="28"/>
        </w:rPr>
        <w:t xml:space="preserve">Муниципальное задание утверждается </w:t>
      </w:r>
      <w:r>
        <w:rPr>
          <w:rFonts w:ascii="Times New Roman" w:hAnsi="Times New Roman"/>
          <w:sz w:val="28"/>
          <w:szCs w:val="28"/>
        </w:rPr>
        <w:t>четырём</w:t>
      </w:r>
      <w:r w:rsidRPr="00D3743F">
        <w:rPr>
          <w:rFonts w:ascii="Times New Roman" w:hAnsi="Times New Roman"/>
          <w:sz w:val="28"/>
          <w:szCs w:val="28"/>
        </w:rPr>
        <w:t xml:space="preserve"> учреждениям культуры</w:t>
      </w:r>
      <w:r>
        <w:rPr>
          <w:rFonts w:ascii="Times New Roman" w:hAnsi="Times New Roman"/>
          <w:sz w:val="28"/>
          <w:szCs w:val="28"/>
        </w:rPr>
        <w:t xml:space="preserve"> и молодежной политики</w:t>
      </w:r>
      <w:r w:rsidRPr="00D3743F">
        <w:rPr>
          <w:rFonts w:ascii="Times New Roman" w:hAnsi="Times New Roman"/>
          <w:sz w:val="28"/>
          <w:szCs w:val="28"/>
        </w:rPr>
        <w:t>: Ейский городской центр народной культуры, Ейский историко-краеведческий музей, Ейская центра</w:t>
      </w:r>
      <w:r>
        <w:rPr>
          <w:rFonts w:ascii="Times New Roman" w:hAnsi="Times New Roman"/>
          <w:sz w:val="28"/>
          <w:szCs w:val="28"/>
        </w:rPr>
        <w:t>лизованная библиотечная система, Комплексный центр социального обслуживания молодёжи.</w:t>
      </w:r>
    </w:p>
    <w:p w:rsidR="00851B82" w:rsidRPr="00D3743F" w:rsidRDefault="00851B82" w:rsidP="00D3743F">
      <w:pPr>
        <w:pStyle w:val="ListParagraph"/>
        <w:widowControl w:val="0"/>
        <w:spacing w:after="0" w:line="240" w:lineRule="auto"/>
        <w:ind w:left="0" w:firstLine="851"/>
        <w:jc w:val="both"/>
        <w:rPr>
          <w:rFonts w:ascii="Times New Roman" w:hAnsi="Times New Roman"/>
          <w:sz w:val="28"/>
          <w:szCs w:val="28"/>
        </w:rPr>
      </w:pPr>
      <w:r w:rsidRPr="00D3743F">
        <w:rPr>
          <w:rFonts w:ascii="Times New Roman" w:hAnsi="Times New Roman"/>
          <w:i/>
          <w:sz w:val="28"/>
          <w:szCs w:val="28"/>
        </w:rPr>
        <w:t>Ейский городской центр народной культуры</w:t>
      </w:r>
      <w:r w:rsidRPr="00D3743F">
        <w:rPr>
          <w:rFonts w:ascii="Times New Roman" w:hAnsi="Times New Roman"/>
          <w:sz w:val="28"/>
          <w:szCs w:val="28"/>
        </w:rPr>
        <w:t xml:space="preserve"> состоит непосредственно из городского центра народной культуры и 4-х филиалов, общая штатная численность составляет 153 штатные единицы,  оказываются две муниципальные услуги: </w:t>
      </w:r>
    </w:p>
    <w:p w:rsidR="00851B82" w:rsidRPr="00D3743F" w:rsidRDefault="00851B82" w:rsidP="00D3743F">
      <w:pPr>
        <w:pStyle w:val="ListParagraph"/>
        <w:widowControl w:val="0"/>
        <w:spacing w:after="0" w:line="240" w:lineRule="auto"/>
        <w:ind w:left="0" w:firstLine="851"/>
        <w:jc w:val="both"/>
        <w:rPr>
          <w:rFonts w:ascii="Times New Roman" w:hAnsi="Times New Roman"/>
          <w:sz w:val="28"/>
          <w:szCs w:val="28"/>
        </w:rPr>
      </w:pPr>
      <w:r w:rsidRPr="00D3743F">
        <w:rPr>
          <w:rFonts w:ascii="Times New Roman" w:hAnsi="Times New Roman"/>
          <w:sz w:val="28"/>
          <w:szCs w:val="28"/>
        </w:rPr>
        <w:t>- организация культурно - досуговой деятельности;</w:t>
      </w:r>
    </w:p>
    <w:p w:rsidR="00851B82" w:rsidRPr="00D3743F" w:rsidRDefault="00851B82" w:rsidP="00D3743F">
      <w:pPr>
        <w:pStyle w:val="ListParagraph"/>
        <w:widowControl w:val="0"/>
        <w:spacing w:after="0" w:line="240" w:lineRule="auto"/>
        <w:ind w:left="0" w:firstLine="851"/>
        <w:jc w:val="both"/>
        <w:rPr>
          <w:rFonts w:ascii="Times New Roman" w:hAnsi="Times New Roman"/>
          <w:sz w:val="28"/>
          <w:szCs w:val="28"/>
        </w:rPr>
      </w:pPr>
      <w:r w:rsidRPr="00D3743F">
        <w:rPr>
          <w:rFonts w:ascii="Times New Roman" w:hAnsi="Times New Roman"/>
          <w:sz w:val="28"/>
          <w:szCs w:val="28"/>
        </w:rPr>
        <w:t xml:space="preserve">- проведение занятий с жителями города Ейска в кружках, студиях, творческих коллективах, клубных объединениях и иных клубных формированиях. </w:t>
      </w:r>
    </w:p>
    <w:p w:rsidR="00851B82" w:rsidRPr="00D3743F" w:rsidRDefault="00851B82" w:rsidP="00D3743F">
      <w:pPr>
        <w:pStyle w:val="ListParagraph"/>
        <w:widowControl w:val="0"/>
        <w:spacing w:after="0" w:line="240" w:lineRule="auto"/>
        <w:ind w:left="0" w:firstLine="851"/>
        <w:jc w:val="both"/>
        <w:rPr>
          <w:rFonts w:ascii="Times New Roman" w:hAnsi="Times New Roman"/>
          <w:sz w:val="28"/>
          <w:szCs w:val="28"/>
        </w:rPr>
      </w:pPr>
      <w:r>
        <w:rPr>
          <w:rFonts w:ascii="Times New Roman" w:hAnsi="Times New Roman"/>
          <w:sz w:val="28"/>
          <w:szCs w:val="28"/>
        </w:rPr>
        <w:t xml:space="preserve">Предлагается утвердить расходы </w:t>
      </w:r>
      <w:r w:rsidRPr="00D3743F">
        <w:rPr>
          <w:rFonts w:ascii="Times New Roman" w:hAnsi="Times New Roman"/>
          <w:sz w:val="28"/>
          <w:szCs w:val="28"/>
        </w:rPr>
        <w:t xml:space="preserve"> на оказание этих двух услуг в сумме </w:t>
      </w:r>
      <w:r>
        <w:rPr>
          <w:rFonts w:ascii="Times New Roman" w:hAnsi="Times New Roman"/>
          <w:sz w:val="28"/>
          <w:szCs w:val="28"/>
        </w:rPr>
        <w:t>67 957,3</w:t>
      </w:r>
      <w:r w:rsidRPr="00D3743F">
        <w:rPr>
          <w:rFonts w:ascii="Times New Roman" w:hAnsi="Times New Roman"/>
          <w:sz w:val="28"/>
          <w:szCs w:val="28"/>
        </w:rPr>
        <w:t xml:space="preserve"> тыс. руб.</w:t>
      </w:r>
      <w:r>
        <w:rPr>
          <w:rFonts w:ascii="Times New Roman" w:hAnsi="Times New Roman"/>
          <w:sz w:val="28"/>
          <w:szCs w:val="28"/>
        </w:rPr>
        <w:t>, в том числе на 2015 год - 21 527,4 тыс. руб., на 2016 год – 22 632,2 тыс. руб., на 2017 год – 23 797,6 тыс. руб.</w:t>
      </w:r>
    </w:p>
    <w:p w:rsidR="00851B82" w:rsidRDefault="00851B82" w:rsidP="00D3743F">
      <w:pPr>
        <w:pStyle w:val="ListParagraph"/>
        <w:widowControl w:val="0"/>
        <w:spacing w:after="0" w:line="240" w:lineRule="auto"/>
        <w:ind w:left="0" w:firstLine="851"/>
        <w:jc w:val="both"/>
        <w:rPr>
          <w:rFonts w:ascii="Times New Roman" w:hAnsi="Times New Roman"/>
          <w:sz w:val="28"/>
          <w:szCs w:val="28"/>
        </w:rPr>
      </w:pPr>
      <w:r w:rsidRPr="00D3743F">
        <w:rPr>
          <w:rFonts w:ascii="Times New Roman" w:hAnsi="Times New Roman"/>
          <w:i/>
          <w:sz w:val="28"/>
          <w:szCs w:val="28"/>
        </w:rPr>
        <w:t>Ейский историко-краеведческий музей</w:t>
      </w:r>
      <w:r w:rsidRPr="00D3743F">
        <w:rPr>
          <w:rFonts w:ascii="Times New Roman" w:hAnsi="Times New Roman"/>
          <w:sz w:val="28"/>
          <w:szCs w:val="28"/>
        </w:rPr>
        <w:t xml:space="preserve">, штатной численностью 46,5 штатных единиц, оказывает муниципальную услугу "Музейно - выставочная деятельность". На оказание данной услуги </w:t>
      </w:r>
      <w:r>
        <w:rPr>
          <w:rFonts w:ascii="Times New Roman" w:hAnsi="Times New Roman"/>
          <w:sz w:val="28"/>
          <w:szCs w:val="28"/>
        </w:rPr>
        <w:t>предлагается утвердить 23 962,8 тыс. руб., в том числе на 2015 год – 7 578,5 тыс. руб., на 2016 год – 7 980,3 тыс. руб., на 2017 год – 8 404,0 тыс. руб.</w:t>
      </w:r>
    </w:p>
    <w:p w:rsidR="00851B82" w:rsidRDefault="00851B82" w:rsidP="00D3743F">
      <w:pPr>
        <w:pStyle w:val="ListParagraph"/>
        <w:widowControl w:val="0"/>
        <w:spacing w:after="0" w:line="240" w:lineRule="auto"/>
        <w:ind w:left="0" w:firstLine="851"/>
        <w:jc w:val="both"/>
        <w:rPr>
          <w:rFonts w:ascii="Times New Roman" w:hAnsi="Times New Roman"/>
          <w:sz w:val="28"/>
          <w:szCs w:val="28"/>
        </w:rPr>
      </w:pPr>
      <w:r w:rsidRPr="00887A29">
        <w:rPr>
          <w:rFonts w:ascii="Times New Roman" w:hAnsi="Times New Roman"/>
          <w:i/>
          <w:sz w:val="28"/>
          <w:szCs w:val="28"/>
        </w:rPr>
        <w:t>Ейская централизованная библиотечная система</w:t>
      </w:r>
      <w:r w:rsidRPr="00D3743F">
        <w:rPr>
          <w:rFonts w:ascii="Times New Roman" w:hAnsi="Times New Roman"/>
          <w:sz w:val="28"/>
          <w:szCs w:val="28"/>
        </w:rPr>
        <w:t xml:space="preserve"> состоит из центральной библиотеки и 7-ми филиалов, общая штатная численность составляет 50 штатных единиц, оказывает муниципальную услугу по библиотечному обслуживанию населения. На оказание данной услуги предлагается утвердить </w:t>
      </w:r>
      <w:r>
        <w:rPr>
          <w:rFonts w:ascii="Times New Roman" w:hAnsi="Times New Roman"/>
          <w:sz w:val="28"/>
          <w:szCs w:val="28"/>
        </w:rPr>
        <w:t>26 205,3</w:t>
      </w:r>
      <w:r w:rsidRPr="00D3743F">
        <w:rPr>
          <w:rFonts w:ascii="Times New Roman" w:hAnsi="Times New Roman"/>
          <w:sz w:val="28"/>
          <w:szCs w:val="28"/>
        </w:rPr>
        <w:t xml:space="preserve"> тыс. руб.</w:t>
      </w:r>
      <w:r>
        <w:rPr>
          <w:rFonts w:ascii="Times New Roman" w:hAnsi="Times New Roman"/>
          <w:sz w:val="28"/>
          <w:szCs w:val="28"/>
        </w:rPr>
        <w:t>, в том числе на 2015 год – 8 310,6 тыс. руб., на 2016 год – 8727,4 тыс. руб., на 2017 год  - 9 167,3 тыс. руб.</w:t>
      </w:r>
    </w:p>
    <w:p w:rsidR="00851B82" w:rsidRPr="00986739" w:rsidRDefault="00851B82" w:rsidP="00986739">
      <w:pPr>
        <w:widowControl w:val="0"/>
        <w:spacing w:after="0" w:line="240" w:lineRule="auto"/>
        <w:ind w:firstLine="851"/>
        <w:jc w:val="both"/>
        <w:rPr>
          <w:rFonts w:ascii="Times New Roman" w:eastAsia="MS Mincho" w:hAnsi="Times New Roman"/>
          <w:sz w:val="28"/>
          <w:szCs w:val="28"/>
          <w:lang w:eastAsia="ru-RU"/>
        </w:rPr>
      </w:pPr>
      <w:r w:rsidRPr="00986739">
        <w:rPr>
          <w:rFonts w:ascii="Times New Roman" w:eastAsia="MS Mincho" w:hAnsi="Times New Roman"/>
          <w:sz w:val="28"/>
          <w:szCs w:val="28"/>
          <w:lang w:eastAsia="ru-RU"/>
        </w:rPr>
        <w:t xml:space="preserve">В соответствии с Указом Президента Российской Федерации от 7 мая 2013 года № 597 "О мероприятиях по реализации государственной социальной политики", на основании постановления администрации Ейского городского поселения Ейского района от 3 июня 2013 года № 285 "Об утверждении плана мероприятий ("дорожной карты") "Изменение в отраслях социальной сферы Ейского городского поселения Ейского района, направленных на повышение эффективности сферы культуры", при расчете нормативана заработную плату учтена динамика темпов роста средней заработной платы работников учреждений культуры на уровне </w:t>
      </w:r>
      <w:r>
        <w:rPr>
          <w:rFonts w:ascii="Times New Roman" w:eastAsia="MS Mincho" w:hAnsi="Times New Roman"/>
          <w:sz w:val="28"/>
          <w:szCs w:val="28"/>
          <w:lang w:eastAsia="ru-RU"/>
        </w:rPr>
        <w:t>108,0%  на 2015 год по отношению к 2014 году, на 105,5%  на 2016 год по отношению к 2015 году, на 105,5% на 2017 год по отношению к 2016 году.</w:t>
      </w:r>
    </w:p>
    <w:p w:rsidR="00851B82" w:rsidRPr="005D35C7" w:rsidRDefault="00851B82" w:rsidP="005D35C7">
      <w:pPr>
        <w:widowControl w:val="0"/>
        <w:spacing w:after="0" w:line="240" w:lineRule="auto"/>
        <w:ind w:firstLine="851"/>
        <w:jc w:val="both"/>
        <w:rPr>
          <w:rFonts w:ascii="Times New Roman" w:eastAsia="MS Mincho" w:hAnsi="Times New Roman"/>
          <w:sz w:val="28"/>
          <w:szCs w:val="28"/>
          <w:lang w:eastAsia="ru-RU"/>
        </w:rPr>
      </w:pPr>
      <w:r w:rsidRPr="005D35C7">
        <w:rPr>
          <w:rFonts w:ascii="Times New Roman" w:eastAsia="MS Mincho" w:hAnsi="Times New Roman"/>
          <w:i/>
          <w:sz w:val="28"/>
          <w:szCs w:val="28"/>
          <w:lang w:eastAsia="ru-RU"/>
        </w:rPr>
        <w:t>"Комплексный центр социального обслуживания молодежи"</w:t>
      </w:r>
      <w:r w:rsidRPr="005D35C7">
        <w:rPr>
          <w:rFonts w:ascii="Times New Roman" w:eastAsia="MS Mincho" w:hAnsi="Times New Roman"/>
          <w:sz w:val="28"/>
          <w:szCs w:val="28"/>
          <w:lang w:eastAsia="ru-RU"/>
        </w:rPr>
        <w:t xml:space="preserve"> штатной численностью 42 штатные единицы, оказывает пять муниципальных услуг:</w:t>
      </w:r>
    </w:p>
    <w:p w:rsidR="00851B82" w:rsidRPr="005D35C7" w:rsidRDefault="00851B82" w:rsidP="005D35C7">
      <w:pPr>
        <w:widowControl w:val="0"/>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 xml:space="preserve">-  </w:t>
      </w:r>
      <w:r w:rsidRPr="005D35C7">
        <w:rPr>
          <w:rFonts w:ascii="Times New Roman" w:hAnsi="Times New Roman"/>
          <w:sz w:val="28"/>
          <w:szCs w:val="20"/>
          <w:lang w:eastAsia="ru-RU"/>
        </w:rPr>
        <w:t>организация работы досуговых клубов по месту жительства для подростков, молодежи;</w:t>
      </w:r>
    </w:p>
    <w:p w:rsidR="00851B82" w:rsidRPr="005D35C7" w:rsidRDefault="00851B82" w:rsidP="005D35C7">
      <w:pPr>
        <w:widowControl w:val="0"/>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 xml:space="preserve">-  </w:t>
      </w:r>
      <w:r w:rsidRPr="005D35C7">
        <w:rPr>
          <w:rFonts w:ascii="Times New Roman" w:hAnsi="Times New Roman"/>
          <w:sz w:val="28"/>
          <w:szCs w:val="20"/>
          <w:lang w:eastAsia="ru-RU"/>
        </w:rPr>
        <w:t>организация молодежных мероприятий по различным направлениям;</w:t>
      </w:r>
    </w:p>
    <w:p w:rsidR="00851B82" w:rsidRPr="005D35C7" w:rsidRDefault="00851B82" w:rsidP="005D35C7">
      <w:pPr>
        <w:widowControl w:val="0"/>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 xml:space="preserve">-  </w:t>
      </w:r>
      <w:r w:rsidRPr="005D35C7">
        <w:rPr>
          <w:rFonts w:ascii="Times New Roman" w:hAnsi="Times New Roman"/>
          <w:sz w:val="28"/>
          <w:szCs w:val="20"/>
          <w:lang w:eastAsia="ru-RU"/>
        </w:rPr>
        <w:t>организация отдыха и оздоровления подростков и молодежи в летний период;</w:t>
      </w:r>
    </w:p>
    <w:p w:rsidR="00851B82" w:rsidRPr="005D35C7" w:rsidRDefault="00851B82" w:rsidP="005D35C7">
      <w:pPr>
        <w:widowControl w:val="0"/>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 xml:space="preserve">- </w:t>
      </w:r>
      <w:r w:rsidRPr="005D35C7">
        <w:rPr>
          <w:rFonts w:ascii="Times New Roman" w:hAnsi="Times New Roman"/>
          <w:sz w:val="28"/>
          <w:szCs w:val="20"/>
          <w:lang w:eastAsia="ru-RU"/>
        </w:rPr>
        <w:t>содействие в трудоустройстве подростков и молодежи;</w:t>
      </w:r>
    </w:p>
    <w:p w:rsidR="00851B82" w:rsidRDefault="00851B82" w:rsidP="005D35C7">
      <w:pPr>
        <w:widowControl w:val="0"/>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 xml:space="preserve">- </w:t>
      </w:r>
      <w:r w:rsidRPr="005D35C7">
        <w:rPr>
          <w:rFonts w:ascii="Times New Roman" w:hAnsi="Times New Roman"/>
          <w:sz w:val="28"/>
          <w:szCs w:val="20"/>
          <w:lang w:eastAsia="ru-RU"/>
        </w:rPr>
        <w:t>организация социально - психологической, юридической помощи подросткам и молодежи.</w:t>
      </w:r>
    </w:p>
    <w:p w:rsidR="00851B82" w:rsidRDefault="00851B82" w:rsidP="005D35C7">
      <w:pPr>
        <w:widowControl w:val="0"/>
        <w:spacing w:after="0" w:line="240" w:lineRule="auto"/>
        <w:ind w:firstLine="567"/>
        <w:jc w:val="both"/>
        <w:rPr>
          <w:rFonts w:ascii="Times New Roman" w:hAnsi="Times New Roman"/>
          <w:sz w:val="28"/>
          <w:szCs w:val="28"/>
        </w:rPr>
      </w:pPr>
      <w:r w:rsidRPr="00D3743F">
        <w:rPr>
          <w:rFonts w:ascii="Times New Roman" w:hAnsi="Times New Roman"/>
          <w:sz w:val="28"/>
          <w:szCs w:val="28"/>
        </w:rPr>
        <w:t xml:space="preserve">На оказание данной услуги предлагается утвердить </w:t>
      </w:r>
      <w:r>
        <w:rPr>
          <w:rFonts w:ascii="Times New Roman" w:hAnsi="Times New Roman"/>
          <w:sz w:val="28"/>
          <w:szCs w:val="28"/>
        </w:rPr>
        <w:t>33 671,6</w:t>
      </w:r>
      <w:r w:rsidRPr="00D3743F">
        <w:rPr>
          <w:rFonts w:ascii="Times New Roman" w:hAnsi="Times New Roman"/>
          <w:sz w:val="28"/>
          <w:szCs w:val="28"/>
        </w:rPr>
        <w:t xml:space="preserve"> тыс. руб.</w:t>
      </w:r>
      <w:r>
        <w:rPr>
          <w:rFonts w:ascii="Times New Roman" w:hAnsi="Times New Roman"/>
          <w:sz w:val="28"/>
          <w:szCs w:val="28"/>
        </w:rPr>
        <w:t>, в том числе на 2015 год – 10 977,5 тыс. руб., на 2016 год – 11 223,8 тыс. руб., на 2017 год  - 11 470,3 тыс. руб.</w:t>
      </w:r>
    </w:p>
    <w:p w:rsidR="00851B82" w:rsidRPr="00986739" w:rsidRDefault="00851B82" w:rsidP="00EA270C">
      <w:pPr>
        <w:widowControl w:val="0"/>
        <w:spacing w:after="0" w:line="240" w:lineRule="auto"/>
        <w:ind w:firstLine="851"/>
        <w:jc w:val="both"/>
        <w:rPr>
          <w:rFonts w:ascii="Times New Roman" w:eastAsia="MS Mincho" w:hAnsi="Times New Roman"/>
          <w:sz w:val="28"/>
          <w:szCs w:val="28"/>
          <w:lang w:eastAsia="ru-RU"/>
        </w:rPr>
      </w:pPr>
      <w:r w:rsidRPr="00986739">
        <w:rPr>
          <w:rFonts w:ascii="Times New Roman" w:eastAsia="MS Mincho" w:hAnsi="Times New Roman"/>
          <w:sz w:val="28"/>
          <w:szCs w:val="28"/>
          <w:lang w:eastAsia="ru-RU"/>
        </w:rPr>
        <w:t xml:space="preserve">В соответствии с Указом Президента Российской Федерации от 7 мая 2013 года № 597 "О мероприятиях по реализации государственной социальной политики", при расчете норматива на заработную плату учтена динамика темпов роста средней заработной платы работников </w:t>
      </w:r>
      <w:r>
        <w:rPr>
          <w:rFonts w:ascii="Times New Roman" w:eastAsia="MS Mincho" w:hAnsi="Times New Roman"/>
          <w:sz w:val="28"/>
          <w:szCs w:val="28"/>
          <w:lang w:eastAsia="ru-RU"/>
        </w:rPr>
        <w:t>МБУ «</w:t>
      </w:r>
      <w:r w:rsidRPr="00C233CE">
        <w:rPr>
          <w:rFonts w:ascii="Times New Roman" w:eastAsia="MS Mincho" w:hAnsi="Times New Roman"/>
          <w:sz w:val="28"/>
          <w:szCs w:val="28"/>
          <w:lang w:eastAsia="ru-RU"/>
        </w:rPr>
        <w:t>Комплексн</w:t>
      </w:r>
      <w:r>
        <w:rPr>
          <w:rFonts w:ascii="Times New Roman" w:eastAsia="MS Mincho" w:hAnsi="Times New Roman"/>
          <w:sz w:val="28"/>
          <w:szCs w:val="28"/>
          <w:lang w:eastAsia="ru-RU"/>
        </w:rPr>
        <w:t xml:space="preserve">ый </w:t>
      </w:r>
      <w:r w:rsidRPr="00C233CE">
        <w:rPr>
          <w:rFonts w:ascii="Times New Roman" w:eastAsia="MS Mincho" w:hAnsi="Times New Roman"/>
          <w:sz w:val="28"/>
          <w:szCs w:val="28"/>
          <w:lang w:eastAsia="ru-RU"/>
        </w:rPr>
        <w:t>центр социального обслуживания молодежи</w:t>
      </w:r>
      <w:r>
        <w:rPr>
          <w:rFonts w:ascii="Times New Roman" w:eastAsia="MS Mincho" w:hAnsi="Times New Roman"/>
          <w:sz w:val="28"/>
          <w:szCs w:val="28"/>
          <w:lang w:eastAsia="ru-RU"/>
        </w:rPr>
        <w:t xml:space="preserve">» на 2015 год </w:t>
      </w:r>
      <w:r w:rsidRPr="00986739">
        <w:rPr>
          <w:rFonts w:ascii="Times New Roman" w:eastAsia="MS Mincho" w:hAnsi="Times New Roman"/>
          <w:sz w:val="28"/>
          <w:szCs w:val="28"/>
          <w:lang w:eastAsia="ru-RU"/>
        </w:rPr>
        <w:t xml:space="preserve">на уровне </w:t>
      </w:r>
      <w:r w:rsidRPr="007C0F25">
        <w:rPr>
          <w:rFonts w:ascii="Times New Roman" w:eastAsia="MS Mincho" w:hAnsi="Times New Roman"/>
          <w:sz w:val="28"/>
          <w:szCs w:val="28"/>
          <w:lang w:eastAsia="ru-RU"/>
        </w:rPr>
        <w:t>120,0</w:t>
      </w:r>
      <w:r>
        <w:rPr>
          <w:rFonts w:ascii="Times New Roman" w:eastAsia="MS Mincho" w:hAnsi="Times New Roman"/>
          <w:sz w:val="28"/>
          <w:szCs w:val="28"/>
          <w:lang w:eastAsia="ru-RU"/>
        </w:rPr>
        <w:t>%  по отношению к 2014 году.</w:t>
      </w:r>
    </w:p>
    <w:p w:rsidR="00851B82" w:rsidRDefault="00851B82" w:rsidP="00770620">
      <w:pPr>
        <w:pStyle w:val="ListParagraph"/>
        <w:widowControl w:val="0"/>
        <w:spacing w:after="0" w:line="240" w:lineRule="auto"/>
        <w:ind w:left="0" w:firstLine="567"/>
        <w:jc w:val="both"/>
        <w:rPr>
          <w:rFonts w:ascii="Times New Roman" w:hAnsi="Times New Roman"/>
          <w:sz w:val="28"/>
          <w:szCs w:val="28"/>
        </w:rPr>
      </w:pPr>
      <w:r w:rsidRPr="00D3743F">
        <w:rPr>
          <w:rFonts w:ascii="Times New Roman" w:hAnsi="Times New Roman"/>
          <w:sz w:val="28"/>
          <w:szCs w:val="28"/>
        </w:rPr>
        <w:t>При расчете норматива на заработную плату учитывалось повышение оплаты труда с 01 октября 2015 года на 5,5%, с 01 октября 2016г. – на 5%, с 01 октября 2017 года на 5%.</w:t>
      </w:r>
    </w:p>
    <w:p w:rsidR="00851B82" w:rsidRPr="005D35C7" w:rsidRDefault="00851B82" w:rsidP="005D35C7">
      <w:pPr>
        <w:widowControl w:val="0"/>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В целом на выполнение муниципальных заданий бюджетных учреждений культуры и молодёжной политики предлагается утвердить расходы на  2015,2016,2017 годы:</w:t>
      </w:r>
    </w:p>
    <w:p w:rsidR="00851B82" w:rsidRPr="00D3743F" w:rsidRDefault="00851B82" w:rsidP="007370F1">
      <w:pPr>
        <w:pStyle w:val="ListParagraph"/>
        <w:widowControl w:val="0"/>
        <w:spacing w:after="0" w:line="240" w:lineRule="auto"/>
        <w:ind w:left="0" w:firstLine="709"/>
        <w:jc w:val="both"/>
        <w:rPr>
          <w:rFonts w:ascii="Times New Roman" w:hAnsi="Times New Roman"/>
          <w:sz w:val="28"/>
          <w:szCs w:val="28"/>
        </w:rPr>
      </w:pPr>
      <w:r w:rsidRPr="00D3743F">
        <w:rPr>
          <w:rFonts w:ascii="Times New Roman" w:hAnsi="Times New Roman"/>
          <w:sz w:val="28"/>
          <w:szCs w:val="28"/>
        </w:rPr>
        <w:t xml:space="preserve">- обеспечение выплаты заработной платы -  </w:t>
      </w:r>
      <w:r>
        <w:rPr>
          <w:rFonts w:ascii="Times New Roman" w:hAnsi="Times New Roman"/>
          <w:sz w:val="28"/>
          <w:szCs w:val="28"/>
        </w:rPr>
        <w:t>39 535,6</w:t>
      </w:r>
      <w:r w:rsidRPr="00D3743F">
        <w:rPr>
          <w:rFonts w:ascii="Times New Roman" w:hAnsi="Times New Roman"/>
          <w:sz w:val="28"/>
          <w:szCs w:val="28"/>
        </w:rPr>
        <w:t xml:space="preserve"> тыс. руб., </w:t>
      </w:r>
      <w:r>
        <w:rPr>
          <w:rFonts w:ascii="Times New Roman" w:hAnsi="Times New Roman"/>
          <w:sz w:val="28"/>
          <w:szCs w:val="28"/>
        </w:rPr>
        <w:t>41 507,0</w:t>
      </w:r>
      <w:r w:rsidRPr="00D3743F">
        <w:rPr>
          <w:rFonts w:ascii="Times New Roman" w:hAnsi="Times New Roman"/>
          <w:sz w:val="28"/>
          <w:szCs w:val="28"/>
        </w:rPr>
        <w:t xml:space="preserve"> тыс. руб., </w:t>
      </w:r>
      <w:r>
        <w:rPr>
          <w:rFonts w:ascii="Times New Roman" w:hAnsi="Times New Roman"/>
          <w:sz w:val="28"/>
          <w:szCs w:val="28"/>
        </w:rPr>
        <w:t>43 554,4</w:t>
      </w:r>
      <w:r w:rsidRPr="00D3743F">
        <w:rPr>
          <w:rFonts w:ascii="Times New Roman" w:hAnsi="Times New Roman"/>
          <w:sz w:val="28"/>
          <w:szCs w:val="28"/>
        </w:rPr>
        <w:t xml:space="preserve"> тыс. руб. соответственно;</w:t>
      </w:r>
    </w:p>
    <w:p w:rsidR="00851B82" w:rsidRPr="00D3743F" w:rsidRDefault="00851B82" w:rsidP="007370F1">
      <w:pPr>
        <w:pStyle w:val="ListParagraph"/>
        <w:widowControl w:val="0"/>
        <w:spacing w:after="0" w:line="240" w:lineRule="auto"/>
        <w:ind w:left="0" w:firstLine="709"/>
        <w:jc w:val="both"/>
        <w:rPr>
          <w:rFonts w:ascii="Times New Roman" w:hAnsi="Times New Roman"/>
          <w:sz w:val="28"/>
          <w:szCs w:val="28"/>
        </w:rPr>
      </w:pPr>
      <w:r w:rsidRPr="00D3743F">
        <w:rPr>
          <w:rFonts w:ascii="Times New Roman" w:hAnsi="Times New Roman"/>
          <w:sz w:val="28"/>
          <w:szCs w:val="28"/>
        </w:rPr>
        <w:t xml:space="preserve">- оплату коммунальных услуг – </w:t>
      </w:r>
      <w:r>
        <w:rPr>
          <w:rFonts w:ascii="Times New Roman" w:hAnsi="Times New Roman"/>
          <w:sz w:val="28"/>
          <w:szCs w:val="28"/>
        </w:rPr>
        <w:t xml:space="preserve">3 745,5 </w:t>
      </w:r>
      <w:r w:rsidRPr="00D3743F">
        <w:rPr>
          <w:rFonts w:ascii="Times New Roman" w:hAnsi="Times New Roman"/>
          <w:sz w:val="28"/>
          <w:szCs w:val="28"/>
        </w:rPr>
        <w:t xml:space="preserve">тыс. руб., </w:t>
      </w:r>
      <w:r>
        <w:rPr>
          <w:rFonts w:ascii="Times New Roman" w:hAnsi="Times New Roman"/>
          <w:sz w:val="28"/>
          <w:szCs w:val="28"/>
        </w:rPr>
        <w:t>3 943,8</w:t>
      </w:r>
      <w:r w:rsidRPr="00D3743F">
        <w:rPr>
          <w:rFonts w:ascii="Times New Roman" w:hAnsi="Times New Roman"/>
          <w:sz w:val="28"/>
          <w:szCs w:val="28"/>
        </w:rPr>
        <w:t xml:space="preserve"> тыс. руб., </w:t>
      </w:r>
      <w:r>
        <w:rPr>
          <w:rFonts w:ascii="Times New Roman" w:hAnsi="Times New Roman"/>
          <w:sz w:val="28"/>
          <w:szCs w:val="28"/>
        </w:rPr>
        <w:t xml:space="preserve">4 152,8 </w:t>
      </w:r>
      <w:r w:rsidRPr="00D3743F">
        <w:rPr>
          <w:rFonts w:ascii="Times New Roman" w:hAnsi="Times New Roman"/>
          <w:sz w:val="28"/>
          <w:szCs w:val="28"/>
        </w:rPr>
        <w:t xml:space="preserve"> тыс. руб. соответственно;</w:t>
      </w:r>
    </w:p>
    <w:p w:rsidR="00851B82" w:rsidRPr="00D3743F" w:rsidRDefault="00851B82" w:rsidP="007370F1">
      <w:pPr>
        <w:pStyle w:val="ListParagraph"/>
        <w:widowControl w:val="0"/>
        <w:spacing w:after="0" w:line="240" w:lineRule="auto"/>
        <w:ind w:left="0" w:firstLine="709"/>
        <w:jc w:val="both"/>
        <w:rPr>
          <w:rFonts w:ascii="Times New Roman" w:hAnsi="Times New Roman"/>
          <w:sz w:val="28"/>
          <w:szCs w:val="28"/>
        </w:rPr>
      </w:pPr>
      <w:r w:rsidRPr="00D3743F">
        <w:rPr>
          <w:rFonts w:ascii="Times New Roman" w:hAnsi="Times New Roman"/>
          <w:sz w:val="28"/>
          <w:szCs w:val="28"/>
        </w:rPr>
        <w:t>- оплату прочих расходов (в том числе налогов) –</w:t>
      </w:r>
      <w:r>
        <w:rPr>
          <w:rFonts w:ascii="Times New Roman" w:hAnsi="Times New Roman"/>
          <w:sz w:val="28"/>
          <w:szCs w:val="28"/>
        </w:rPr>
        <w:t>5 113,0</w:t>
      </w:r>
      <w:r w:rsidRPr="00D3743F">
        <w:rPr>
          <w:rFonts w:ascii="Times New Roman" w:hAnsi="Times New Roman"/>
          <w:sz w:val="28"/>
          <w:szCs w:val="28"/>
        </w:rPr>
        <w:t xml:space="preserve">тыс. руб., </w:t>
      </w:r>
      <w:r>
        <w:rPr>
          <w:rFonts w:ascii="Times New Roman" w:hAnsi="Times New Roman"/>
          <w:sz w:val="28"/>
          <w:szCs w:val="28"/>
        </w:rPr>
        <w:t xml:space="preserve">5 113,0 </w:t>
      </w:r>
      <w:r w:rsidRPr="00D3743F">
        <w:rPr>
          <w:rFonts w:ascii="Times New Roman" w:hAnsi="Times New Roman"/>
          <w:sz w:val="28"/>
          <w:szCs w:val="28"/>
        </w:rPr>
        <w:t xml:space="preserve"> тыс. руб., </w:t>
      </w:r>
      <w:r>
        <w:rPr>
          <w:rFonts w:ascii="Times New Roman" w:hAnsi="Times New Roman"/>
          <w:sz w:val="28"/>
          <w:szCs w:val="28"/>
        </w:rPr>
        <w:t>5 132,0</w:t>
      </w:r>
      <w:r w:rsidRPr="00D3743F">
        <w:rPr>
          <w:rFonts w:ascii="Times New Roman" w:hAnsi="Times New Roman"/>
          <w:sz w:val="28"/>
          <w:szCs w:val="28"/>
        </w:rPr>
        <w:t xml:space="preserve"> тыс. руб. соответственно.</w:t>
      </w:r>
    </w:p>
    <w:p w:rsidR="00851B82" w:rsidRDefault="00851B82" w:rsidP="006A448B">
      <w:pPr>
        <w:pStyle w:val="ListParagraph"/>
        <w:widowControl w:val="0"/>
        <w:numPr>
          <w:ilvl w:val="0"/>
          <w:numId w:val="10"/>
        </w:numPr>
        <w:spacing w:after="0" w:line="240" w:lineRule="auto"/>
        <w:ind w:left="0" w:firstLine="567"/>
        <w:jc w:val="both"/>
        <w:rPr>
          <w:rFonts w:ascii="Times New Roman" w:eastAsia="MS Mincho" w:hAnsi="Times New Roman"/>
          <w:sz w:val="28"/>
          <w:szCs w:val="28"/>
          <w:lang w:eastAsia="ru-RU"/>
        </w:rPr>
      </w:pPr>
      <w:r w:rsidRPr="006A448B">
        <w:rPr>
          <w:rFonts w:ascii="Times New Roman" w:eastAsia="MS Mincho" w:hAnsi="Times New Roman"/>
          <w:sz w:val="28"/>
          <w:szCs w:val="28"/>
          <w:lang w:eastAsia="ru-RU"/>
        </w:rPr>
        <w:t>на обеспечение деятельности  казённых учреждений культуры ("Центр по обеспечению деятельности учреждений культуры" и "Централизованная бухгалтерия учреждений культуры") – 4 860,0 тыс. руб., в том числе на 2015 год – 5 130</w:t>
      </w:r>
      <w:r>
        <w:rPr>
          <w:rFonts w:ascii="Times New Roman" w:eastAsia="MS Mincho" w:hAnsi="Times New Roman"/>
          <w:sz w:val="28"/>
          <w:szCs w:val="28"/>
          <w:lang w:eastAsia="ru-RU"/>
        </w:rPr>
        <w:t>,0</w:t>
      </w:r>
      <w:r w:rsidRPr="006A448B">
        <w:rPr>
          <w:rFonts w:ascii="Times New Roman" w:eastAsia="MS Mincho" w:hAnsi="Times New Roman"/>
          <w:sz w:val="28"/>
          <w:szCs w:val="28"/>
          <w:lang w:eastAsia="ru-RU"/>
        </w:rPr>
        <w:t xml:space="preserve"> тыс. руб., на 2016 год – 5 133,0 тыс. руб., на 2016 год – </w:t>
      </w:r>
      <w:r>
        <w:rPr>
          <w:rFonts w:ascii="Times New Roman" w:eastAsia="MS Mincho" w:hAnsi="Times New Roman"/>
          <w:sz w:val="28"/>
          <w:szCs w:val="28"/>
          <w:lang w:eastAsia="ru-RU"/>
        </w:rPr>
        <w:t>5 135,2</w:t>
      </w:r>
      <w:r w:rsidRPr="006A448B">
        <w:rPr>
          <w:rFonts w:ascii="Times New Roman" w:eastAsia="MS Mincho" w:hAnsi="Times New Roman"/>
          <w:sz w:val="28"/>
          <w:szCs w:val="28"/>
          <w:lang w:eastAsia="ru-RU"/>
        </w:rPr>
        <w:t xml:space="preserve"> тыс. руб.;</w:t>
      </w:r>
    </w:p>
    <w:p w:rsidR="00851B82" w:rsidRPr="006A448B" w:rsidRDefault="00851B82" w:rsidP="006A448B">
      <w:pPr>
        <w:pStyle w:val="ListParagraph"/>
        <w:widowControl w:val="0"/>
        <w:numPr>
          <w:ilvl w:val="0"/>
          <w:numId w:val="10"/>
        </w:numPr>
        <w:spacing w:after="0" w:line="240" w:lineRule="auto"/>
        <w:ind w:left="0" w:firstLine="567"/>
        <w:jc w:val="both"/>
        <w:rPr>
          <w:rFonts w:ascii="Times New Roman" w:eastAsia="MS Mincho" w:hAnsi="Times New Roman"/>
          <w:sz w:val="28"/>
          <w:szCs w:val="28"/>
          <w:lang w:eastAsia="ru-RU"/>
        </w:rPr>
      </w:pPr>
      <w:r>
        <w:rPr>
          <w:rFonts w:ascii="Times New Roman" w:eastAsia="MS Mincho" w:hAnsi="Times New Roman"/>
          <w:sz w:val="28"/>
          <w:szCs w:val="28"/>
          <w:lang w:eastAsia="ru-RU"/>
        </w:rPr>
        <w:t>на проведение праздничных мероприятий и памятных дат (общегородские мероприятия) в сумме 12 300,0 тыс. руб., в том числе на 2015 год – 4 100,0 тыс. руб., на 2016 год – 4 100,0 тыс. руб., на 2017 год – 4 100,0 тыс. руб.;</w:t>
      </w:r>
    </w:p>
    <w:p w:rsidR="00851B82" w:rsidRDefault="00851B82" w:rsidP="004E09AF">
      <w:pPr>
        <w:pStyle w:val="ListParagraph"/>
        <w:widowControl w:val="0"/>
        <w:numPr>
          <w:ilvl w:val="0"/>
          <w:numId w:val="10"/>
        </w:numPr>
        <w:spacing w:after="0" w:line="240" w:lineRule="auto"/>
        <w:ind w:left="0" w:firstLine="567"/>
        <w:jc w:val="both"/>
        <w:rPr>
          <w:rFonts w:ascii="Times New Roman" w:hAnsi="Times New Roman"/>
          <w:sz w:val="28"/>
          <w:szCs w:val="28"/>
        </w:rPr>
      </w:pPr>
      <w:r>
        <w:rPr>
          <w:rFonts w:ascii="Times New Roman" w:hAnsi="Times New Roman"/>
          <w:sz w:val="28"/>
          <w:szCs w:val="28"/>
        </w:rPr>
        <w:t>на проведение мероприятий молодёжной политики в сумме 1 350,0 тыс. руб., в том числе на 2015 год – 450,0 тыс. руб., на 2016 год – 450,0 тыс. руб., на 2017 год – 450,0 тыс. руб.;</w:t>
      </w:r>
    </w:p>
    <w:p w:rsidR="00851B82" w:rsidRPr="003B415C" w:rsidRDefault="00851B82" w:rsidP="003B415C">
      <w:pPr>
        <w:pStyle w:val="ListParagraph"/>
        <w:widowControl w:val="0"/>
        <w:numPr>
          <w:ilvl w:val="0"/>
          <w:numId w:val="10"/>
        </w:numPr>
        <w:spacing w:after="0" w:line="240" w:lineRule="auto"/>
        <w:ind w:left="0" w:firstLine="709"/>
        <w:jc w:val="both"/>
        <w:rPr>
          <w:rFonts w:ascii="Times New Roman" w:hAnsi="Times New Roman"/>
          <w:sz w:val="28"/>
          <w:szCs w:val="28"/>
        </w:rPr>
      </w:pPr>
      <w:r w:rsidRPr="003B415C">
        <w:rPr>
          <w:rFonts w:ascii="Times New Roman" w:hAnsi="Times New Roman"/>
          <w:sz w:val="28"/>
          <w:szCs w:val="28"/>
        </w:rPr>
        <w:t>- на обеспечение пожарной безопасности учреждений культуры</w:t>
      </w:r>
      <w:r>
        <w:rPr>
          <w:rFonts w:ascii="Times New Roman" w:hAnsi="Times New Roman"/>
          <w:sz w:val="28"/>
          <w:szCs w:val="28"/>
        </w:rPr>
        <w:t xml:space="preserve"> и молодёжной политики  в сумме 3 0</w:t>
      </w:r>
      <w:r w:rsidRPr="003B415C">
        <w:rPr>
          <w:rFonts w:ascii="Times New Roman" w:hAnsi="Times New Roman"/>
          <w:sz w:val="28"/>
          <w:szCs w:val="28"/>
        </w:rPr>
        <w:t>00,0 тыс. руб.</w:t>
      </w:r>
      <w:r>
        <w:rPr>
          <w:rFonts w:ascii="Times New Roman" w:hAnsi="Times New Roman"/>
          <w:sz w:val="28"/>
          <w:szCs w:val="28"/>
        </w:rPr>
        <w:t>, в том числе на 2015 год – 1 000,0 тыс. руб., на 2016 год – 1 000,0 тыс. руб., на 2017 год – 1 000,0 тыс. руб.</w:t>
      </w:r>
      <w:r w:rsidRPr="003B415C">
        <w:rPr>
          <w:rFonts w:ascii="Times New Roman" w:hAnsi="Times New Roman"/>
          <w:sz w:val="28"/>
          <w:szCs w:val="28"/>
        </w:rPr>
        <w:t>;</w:t>
      </w:r>
    </w:p>
    <w:p w:rsidR="00851B82" w:rsidRPr="003B415C" w:rsidRDefault="00851B82" w:rsidP="003B415C">
      <w:pPr>
        <w:pStyle w:val="ListParagraph"/>
        <w:widowControl w:val="0"/>
        <w:numPr>
          <w:ilvl w:val="0"/>
          <w:numId w:val="10"/>
        </w:numPr>
        <w:spacing w:after="0" w:line="240" w:lineRule="auto"/>
        <w:ind w:left="0" w:firstLine="709"/>
        <w:jc w:val="both"/>
        <w:rPr>
          <w:rFonts w:ascii="Times New Roman" w:hAnsi="Times New Roman"/>
          <w:sz w:val="28"/>
          <w:szCs w:val="28"/>
        </w:rPr>
      </w:pPr>
      <w:r w:rsidRPr="003B415C">
        <w:rPr>
          <w:rFonts w:ascii="Times New Roman" w:hAnsi="Times New Roman"/>
          <w:sz w:val="28"/>
          <w:szCs w:val="28"/>
        </w:rPr>
        <w:t xml:space="preserve"> - на выплаты стимулирующего характера отдельным категориям работников муниципальных бюджетных учреждений культуры в сумме 3 390,0 тыс.руб., в том числе на 2015 год - – 1 130,0 тыс.руб.</w:t>
      </w:r>
      <w:r>
        <w:rPr>
          <w:rFonts w:ascii="Times New Roman" w:hAnsi="Times New Roman"/>
          <w:sz w:val="28"/>
          <w:szCs w:val="28"/>
        </w:rPr>
        <w:t>, на 2016 год – 1 130,0 тыс. руб., на 2017 год – 1 130,0 тыс. руб.</w:t>
      </w:r>
      <w:r w:rsidRPr="003B415C">
        <w:rPr>
          <w:rFonts w:ascii="Times New Roman" w:hAnsi="Times New Roman"/>
          <w:sz w:val="28"/>
          <w:szCs w:val="28"/>
        </w:rPr>
        <w:t>;</w:t>
      </w:r>
    </w:p>
    <w:p w:rsidR="00851B82" w:rsidRDefault="00851B82" w:rsidP="003B415C">
      <w:pPr>
        <w:pStyle w:val="ListParagraph"/>
        <w:widowControl w:val="0"/>
        <w:numPr>
          <w:ilvl w:val="0"/>
          <w:numId w:val="10"/>
        </w:numPr>
        <w:spacing w:after="0" w:line="240" w:lineRule="auto"/>
        <w:ind w:left="0" w:firstLine="709"/>
        <w:jc w:val="both"/>
        <w:rPr>
          <w:rFonts w:ascii="Times New Roman" w:hAnsi="Times New Roman"/>
          <w:sz w:val="28"/>
          <w:szCs w:val="28"/>
        </w:rPr>
      </w:pPr>
      <w:r w:rsidRPr="003B415C">
        <w:rPr>
          <w:rFonts w:ascii="Times New Roman" w:hAnsi="Times New Roman"/>
          <w:sz w:val="28"/>
          <w:szCs w:val="28"/>
        </w:rPr>
        <w:t>- на реализацию прочих мероприятий (пополнение библиотечного фонда, проведение ремонтных работ, укрепление материально-технической базы учреждений культуры</w:t>
      </w:r>
      <w:r>
        <w:rPr>
          <w:rFonts w:ascii="Times New Roman" w:hAnsi="Times New Roman"/>
          <w:sz w:val="28"/>
          <w:szCs w:val="28"/>
        </w:rPr>
        <w:t xml:space="preserve"> и молодёжной политики в сумме 8 850,0</w:t>
      </w:r>
      <w:r w:rsidRPr="003B415C">
        <w:rPr>
          <w:rFonts w:ascii="Times New Roman" w:hAnsi="Times New Roman"/>
          <w:sz w:val="28"/>
          <w:szCs w:val="28"/>
        </w:rPr>
        <w:t xml:space="preserve"> тыс. руб.</w:t>
      </w:r>
      <w:r>
        <w:rPr>
          <w:rFonts w:ascii="Times New Roman" w:hAnsi="Times New Roman"/>
          <w:sz w:val="28"/>
          <w:szCs w:val="28"/>
        </w:rPr>
        <w:t>, в том числе на 2015 год – 2 950,0 тыс. руб., на 2016 год – 2 950,0 тыс. руб., на 2017 год – 2 950,0 тыс. руб.</w:t>
      </w:r>
    </w:p>
    <w:p w:rsidR="00851B82" w:rsidRDefault="00851B82" w:rsidP="003B415C">
      <w:pPr>
        <w:pStyle w:val="ListParagraph"/>
        <w:widowControl w:val="0"/>
        <w:spacing w:after="0" w:line="240" w:lineRule="auto"/>
        <w:ind w:left="709"/>
        <w:jc w:val="both"/>
        <w:rPr>
          <w:rFonts w:ascii="Times New Roman" w:hAnsi="Times New Roman"/>
          <w:sz w:val="28"/>
          <w:szCs w:val="28"/>
        </w:rPr>
      </w:pPr>
    </w:p>
    <w:p w:rsidR="00851B82" w:rsidRDefault="00851B82" w:rsidP="003B415C">
      <w:pPr>
        <w:pStyle w:val="ListParagraph"/>
        <w:widowControl w:val="0"/>
        <w:spacing w:after="0" w:line="240" w:lineRule="auto"/>
        <w:ind w:left="709"/>
        <w:jc w:val="both"/>
        <w:rPr>
          <w:rFonts w:ascii="Times New Roman" w:hAnsi="Times New Roman"/>
          <w:sz w:val="28"/>
          <w:szCs w:val="28"/>
        </w:rPr>
      </w:pPr>
    </w:p>
    <w:p w:rsidR="00851B82" w:rsidRDefault="00851B82" w:rsidP="00BB0560">
      <w:pPr>
        <w:pStyle w:val="ListParagraph"/>
        <w:widowControl w:val="0"/>
        <w:spacing w:after="0" w:line="240" w:lineRule="auto"/>
        <w:ind w:left="709"/>
        <w:jc w:val="center"/>
        <w:rPr>
          <w:rFonts w:ascii="Times New Roman" w:hAnsi="Times New Roman"/>
          <w:sz w:val="28"/>
          <w:szCs w:val="28"/>
        </w:rPr>
      </w:pPr>
      <w:r>
        <w:rPr>
          <w:rFonts w:ascii="Times New Roman" w:hAnsi="Times New Roman"/>
          <w:sz w:val="28"/>
          <w:szCs w:val="28"/>
        </w:rPr>
        <w:t>Развитие санаторно-курортного и туристического комплекса</w:t>
      </w:r>
    </w:p>
    <w:p w:rsidR="00851B82" w:rsidRDefault="00851B82" w:rsidP="00BB0560">
      <w:pPr>
        <w:pStyle w:val="ListParagraph"/>
        <w:widowControl w:val="0"/>
        <w:spacing w:after="0" w:line="240" w:lineRule="auto"/>
        <w:ind w:left="709"/>
        <w:jc w:val="center"/>
        <w:rPr>
          <w:rFonts w:ascii="Times New Roman" w:hAnsi="Times New Roman"/>
          <w:sz w:val="28"/>
          <w:szCs w:val="28"/>
        </w:rPr>
      </w:pPr>
    </w:p>
    <w:p w:rsidR="00851B82" w:rsidRDefault="00851B82" w:rsidP="00BB0560">
      <w:pPr>
        <w:pStyle w:val="ListParagraph"/>
        <w:widowControl w:val="0"/>
        <w:spacing w:after="0" w:line="240" w:lineRule="auto"/>
        <w:ind w:left="0" w:firstLine="709"/>
        <w:jc w:val="both"/>
        <w:rPr>
          <w:rFonts w:ascii="Times New Roman" w:hAnsi="Times New Roman"/>
          <w:sz w:val="28"/>
          <w:szCs w:val="28"/>
        </w:rPr>
      </w:pPr>
      <w:r w:rsidRPr="007F5A0F">
        <w:rPr>
          <w:rFonts w:ascii="Times New Roman" w:hAnsi="Times New Roman"/>
          <w:sz w:val="28"/>
          <w:szCs w:val="28"/>
        </w:rPr>
        <w:t>На реализацию мероприятий муниципальной программы Ейского городского поселения Ейского района</w:t>
      </w:r>
      <w:r>
        <w:rPr>
          <w:rFonts w:ascii="Times New Roman" w:hAnsi="Times New Roman"/>
          <w:sz w:val="28"/>
          <w:szCs w:val="28"/>
        </w:rPr>
        <w:t xml:space="preserve"> "Развитие санаторно-курортного и туристического комплекса" предусматриваются расходы в сумме 900,0 тыс. руб., в том числе на 2015 год в сумме 300,0 тыс. руб., на 2016 год – 300,0 тыс. руб., на 2017 год – 300,0 тыс. руб.</w:t>
      </w:r>
    </w:p>
    <w:p w:rsidR="00851B82" w:rsidRDefault="00851B82" w:rsidP="00B11CC0">
      <w:pPr>
        <w:pStyle w:val="ListParagraph"/>
        <w:widowControl w:val="0"/>
        <w:spacing w:after="0" w:line="240" w:lineRule="auto"/>
        <w:ind w:left="0" w:firstLine="709"/>
        <w:jc w:val="both"/>
        <w:rPr>
          <w:rFonts w:ascii="Times New Roman" w:hAnsi="Times New Roman"/>
          <w:sz w:val="28"/>
          <w:szCs w:val="28"/>
        </w:rPr>
      </w:pPr>
      <w:r>
        <w:rPr>
          <w:rFonts w:ascii="Times New Roman" w:hAnsi="Times New Roman"/>
          <w:sz w:val="28"/>
          <w:szCs w:val="28"/>
        </w:rPr>
        <w:t>Основными задачами программы является комплексное развитие санаторно-курортного и туристического комплекса на территории города, создание условий для повышения инвестиционной привлекательности города, увеличение объема услуг, оказываемых организациями санаторно-курортного и туристического комплекса.</w:t>
      </w:r>
    </w:p>
    <w:p w:rsidR="00851B82" w:rsidRDefault="00851B82" w:rsidP="00B11CC0">
      <w:pPr>
        <w:pStyle w:val="ListParagraph"/>
        <w:widowControl w:val="0"/>
        <w:spacing w:after="0" w:line="240" w:lineRule="auto"/>
        <w:ind w:left="0" w:firstLine="709"/>
        <w:jc w:val="both"/>
        <w:rPr>
          <w:rFonts w:ascii="Times New Roman" w:hAnsi="Times New Roman"/>
          <w:sz w:val="28"/>
          <w:szCs w:val="28"/>
        </w:rPr>
      </w:pPr>
    </w:p>
    <w:p w:rsidR="00851B82" w:rsidRDefault="00851B82" w:rsidP="00B11CC0">
      <w:pPr>
        <w:pStyle w:val="ListParagraph"/>
        <w:widowControl w:val="0"/>
        <w:spacing w:after="0" w:line="240" w:lineRule="auto"/>
        <w:ind w:left="0" w:firstLine="709"/>
        <w:jc w:val="center"/>
        <w:rPr>
          <w:rFonts w:ascii="Times New Roman" w:hAnsi="Times New Roman"/>
          <w:sz w:val="28"/>
          <w:szCs w:val="28"/>
        </w:rPr>
      </w:pPr>
      <w:r>
        <w:rPr>
          <w:rFonts w:ascii="Times New Roman" w:hAnsi="Times New Roman"/>
          <w:sz w:val="28"/>
          <w:szCs w:val="28"/>
        </w:rPr>
        <w:t>2.2 Непрограммные расходы</w:t>
      </w:r>
    </w:p>
    <w:p w:rsidR="00851B82" w:rsidRDefault="00851B82" w:rsidP="00B11CC0">
      <w:pPr>
        <w:pStyle w:val="ListParagraph"/>
        <w:widowControl w:val="0"/>
        <w:spacing w:after="0" w:line="240" w:lineRule="auto"/>
        <w:ind w:left="0" w:firstLine="709"/>
        <w:jc w:val="center"/>
        <w:rPr>
          <w:rFonts w:ascii="Times New Roman" w:hAnsi="Times New Roman"/>
          <w:sz w:val="28"/>
          <w:szCs w:val="28"/>
        </w:rPr>
      </w:pPr>
    </w:p>
    <w:p w:rsidR="00851B82" w:rsidRDefault="00851B82" w:rsidP="00A14250">
      <w:pPr>
        <w:pStyle w:val="ListParagraph"/>
        <w:widowControl w:val="0"/>
        <w:spacing w:after="0" w:line="240" w:lineRule="auto"/>
        <w:ind w:left="0" w:firstLine="709"/>
        <w:jc w:val="both"/>
        <w:rPr>
          <w:rFonts w:ascii="Times New Roman" w:hAnsi="Times New Roman"/>
          <w:sz w:val="28"/>
          <w:szCs w:val="28"/>
        </w:rPr>
      </w:pPr>
      <w:r>
        <w:rPr>
          <w:rFonts w:ascii="Times New Roman" w:hAnsi="Times New Roman"/>
          <w:sz w:val="28"/>
          <w:szCs w:val="28"/>
        </w:rPr>
        <w:t>В непрограммных направлениях расходов отражены расходы на обеспечение деятельности администрации города, представительного органа, проведение выборов, средства резервного фонда, обслуживание муниципального долга:</w:t>
      </w:r>
    </w:p>
    <w:p w:rsidR="00851B82" w:rsidRDefault="00851B82" w:rsidP="00A14250">
      <w:pPr>
        <w:pStyle w:val="ListParagraph"/>
        <w:widowControl w:val="0"/>
        <w:numPr>
          <w:ilvl w:val="0"/>
          <w:numId w:val="16"/>
        </w:numPr>
        <w:spacing w:after="0" w:line="240" w:lineRule="auto"/>
        <w:ind w:left="0" w:firstLine="709"/>
        <w:jc w:val="both"/>
        <w:rPr>
          <w:rFonts w:ascii="Times New Roman" w:hAnsi="Times New Roman"/>
          <w:sz w:val="28"/>
          <w:szCs w:val="28"/>
        </w:rPr>
      </w:pPr>
      <w:r>
        <w:rPr>
          <w:rFonts w:ascii="Times New Roman" w:hAnsi="Times New Roman"/>
          <w:sz w:val="28"/>
          <w:szCs w:val="28"/>
        </w:rPr>
        <w:t>на обеспечение деятельности высшего органа исполнительной власти  (главы городского поселения) в сумме 3 545,1 тыс. руб., в том числе на 2015 год – 1 181,7 тыс. руб., на 2016 год – 1 181,7 тыс. руб., на 2017 год – 1 181,7 тыс. руб.;</w:t>
      </w:r>
    </w:p>
    <w:p w:rsidR="00851B82" w:rsidRDefault="00851B82" w:rsidP="00A14250">
      <w:pPr>
        <w:pStyle w:val="ListParagraph"/>
        <w:widowControl w:val="0"/>
        <w:numPr>
          <w:ilvl w:val="0"/>
          <w:numId w:val="16"/>
        </w:numPr>
        <w:spacing w:after="0" w:line="240" w:lineRule="auto"/>
        <w:ind w:left="0" w:firstLine="709"/>
        <w:jc w:val="both"/>
        <w:rPr>
          <w:rFonts w:ascii="Times New Roman" w:hAnsi="Times New Roman"/>
          <w:sz w:val="28"/>
          <w:szCs w:val="28"/>
        </w:rPr>
      </w:pPr>
      <w:r>
        <w:rPr>
          <w:rFonts w:ascii="Times New Roman" w:hAnsi="Times New Roman"/>
          <w:sz w:val="28"/>
          <w:szCs w:val="28"/>
        </w:rPr>
        <w:t>на обеспечение деятельности представительного органа власти (содержание депутата Совета) в сумме 2 324,7 тыс. руб., в том числе на 2015 год – 774,9 тыс. руб., на 2016 год – 774,9 тыс. руб., на 2017 год – 774,9 тыс. руб.;</w:t>
      </w:r>
    </w:p>
    <w:p w:rsidR="00851B82" w:rsidRDefault="00851B82" w:rsidP="00A14250">
      <w:pPr>
        <w:pStyle w:val="ListParagraph"/>
        <w:widowControl w:val="0"/>
        <w:numPr>
          <w:ilvl w:val="0"/>
          <w:numId w:val="16"/>
        </w:numPr>
        <w:spacing w:after="0" w:line="240" w:lineRule="auto"/>
        <w:ind w:left="0" w:firstLine="709"/>
        <w:jc w:val="both"/>
        <w:rPr>
          <w:rFonts w:ascii="Times New Roman" w:hAnsi="Times New Roman"/>
          <w:sz w:val="28"/>
          <w:szCs w:val="28"/>
        </w:rPr>
      </w:pPr>
      <w:r>
        <w:rPr>
          <w:rFonts w:ascii="Times New Roman" w:hAnsi="Times New Roman"/>
          <w:sz w:val="28"/>
          <w:szCs w:val="28"/>
        </w:rPr>
        <w:t>на обеспечение деятельности администрации Ейского городского поселения Ейского района (в том числе Управления по организации делами Широчанского сельского округа) в сумме 55 593,0 тыс. руб., в том числе на 2015 год – 18 531,0 тыс. руб., на 2016 год – 18 531,0 тыс. руб., на 2017 год – 18531,0 тыс. руб.;</w:t>
      </w:r>
    </w:p>
    <w:p w:rsidR="00851B82" w:rsidRDefault="00851B82" w:rsidP="00A14250">
      <w:pPr>
        <w:pStyle w:val="ListParagraph"/>
        <w:widowControl w:val="0"/>
        <w:numPr>
          <w:ilvl w:val="0"/>
          <w:numId w:val="1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 обеспечение деятельности казённого учреждения, занимающегося обеспечением деятельности органов местного самоуправления (Центр по обеспечению деятельности органов местного самоуправления) в сумме 60 904,6 тыс. руб., в том числе на 2015 год – 20 269,1 тыс. руб., на 2016 год – 20 300,6 тыс. руб., на 2017 год – 20 335,5 тыс. руб.; </w:t>
      </w:r>
    </w:p>
    <w:p w:rsidR="00851B82" w:rsidRDefault="00851B82" w:rsidP="00A14250">
      <w:pPr>
        <w:pStyle w:val="ListParagraph"/>
        <w:widowControl w:val="0"/>
        <w:numPr>
          <w:ilvl w:val="0"/>
          <w:numId w:val="16"/>
        </w:numPr>
        <w:spacing w:after="0" w:line="240" w:lineRule="auto"/>
        <w:ind w:left="0" w:firstLine="709"/>
        <w:jc w:val="both"/>
        <w:rPr>
          <w:rFonts w:ascii="Times New Roman" w:hAnsi="Times New Roman"/>
          <w:sz w:val="28"/>
          <w:szCs w:val="28"/>
        </w:rPr>
      </w:pPr>
      <w:r>
        <w:rPr>
          <w:rFonts w:ascii="Times New Roman" w:hAnsi="Times New Roman"/>
          <w:sz w:val="28"/>
          <w:szCs w:val="28"/>
        </w:rPr>
        <w:t>на проведение выборов главы Ейского городского поселения Ейского района в 2016 году -  3 632,0 тыс. руб.;</w:t>
      </w:r>
    </w:p>
    <w:p w:rsidR="00851B82" w:rsidRDefault="00851B82" w:rsidP="00A14250">
      <w:pPr>
        <w:pStyle w:val="ListParagraph"/>
        <w:widowControl w:val="0"/>
        <w:numPr>
          <w:ilvl w:val="0"/>
          <w:numId w:val="16"/>
        </w:numPr>
        <w:spacing w:after="0" w:line="240" w:lineRule="auto"/>
        <w:ind w:left="0" w:firstLine="709"/>
        <w:jc w:val="both"/>
        <w:rPr>
          <w:rFonts w:ascii="Times New Roman" w:hAnsi="Times New Roman"/>
          <w:sz w:val="28"/>
          <w:szCs w:val="28"/>
        </w:rPr>
      </w:pPr>
      <w:r>
        <w:rPr>
          <w:rFonts w:ascii="Times New Roman" w:hAnsi="Times New Roman"/>
          <w:sz w:val="28"/>
          <w:szCs w:val="28"/>
        </w:rPr>
        <w:t>на финансовое обеспечение непредвиденных расходов (резервный фонд) в сумме 4 000,0 тыс. руб., в том числе на 2015 год – 2 000,0 тыс. руб., на 2016 год – 1 000,0 тыс. руб., на 2017 год – 1 000,0 тыс. руб.;</w:t>
      </w:r>
    </w:p>
    <w:p w:rsidR="00851B82" w:rsidRDefault="00851B82" w:rsidP="006210E9">
      <w:pPr>
        <w:pStyle w:val="ListParagraph"/>
        <w:widowControl w:val="0"/>
        <w:numPr>
          <w:ilvl w:val="0"/>
          <w:numId w:val="16"/>
        </w:numPr>
        <w:spacing w:after="0" w:line="240" w:lineRule="auto"/>
        <w:ind w:left="0" w:firstLine="709"/>
        <w:jc w:val="both"/>
        <w:rPr>
          <w:rFonts w:ascii="Times New Roman" w:eastAsia="MS Mincho" w:hAnsi="Times New Roman"/>
          <w:sz w:val="28"/>
          <w:szCs w:val="28"/>
          <w:lang w:eastAsia="ru-RU"/>
        </w:rPr>
      </w:pPr>
      <w:r w:rsidRPr="006210E9">
        <w:rPr>
          <w:rFonts w:ascii="Times New Roman" w:hAnsi="Times New Roman"/>
          <w:sz w:val="28"/>
          <w:szCs w:val="28"/>
        </w:rPr>
        <w:t xml:space="preserve">на исполнение государственных полномочий по образованию и </w:t>
      </w:r>
      <w:r w:rsidRPr="006210E9">
        <w:rPr>
          <w:rFonts w:ascii="Times New Roman" w:eastAsia="MS Mincho" w:hAnsi="Times New Roman"/>
          <w:sz w:val="28"/>
          <w:szCs w:val="28"/>
          <w:lang w:eastAsia="ru-RU"/>
        </w:rPr>
        <w:t xml:space="preserve">организации деятельности административных комиссий в сумме </w:t>
      </w:r>
      <w:r>
        <w:rPr>
          <w:rFonts w:ascii="Times New Roman" w:eastAsia="MS Mincho" w:hAnsi="Times New Roman"/>
          <w:sz w:val="28"/>
          <w:szCs w:val="28"/>
          <w:lang w:eastAsia="ru-RU"/>
        </w:rPr>
        <w:t>12,4</w:t>
      </w:r>
      <w:r w:rsidRPr="006210E9">
        <w:rPr>
          <w:rFonts w:ascii="Times New Roman" w:eastAsia="MS Mincho" w:hAnsi="Times New Roman"/>
          <w:sz w:val="28"/>
          <w:szCs w:val="28"/>
          <w:lang w:eastAsia="ru-RU"/>
        </w:rPr>
        <w:t xml:space="preserve"> тыс. руб.</w:t>
      </w:r>
      <w:r>
        <w:rPr>
          <w:rFonts w:ascii="Times New Roman" w:eastAsia="MS Mincho" w:hAnsi="Times New Roman"/>
          <w:sz w:val="28"/>
          <w:szCs w:val="28"/>
          <w:lang w:eastAsia="ru-RU"/>
        </w:rPr>
        <w:t>за счет средств краевого бюджета;</w:t>
      </w:r>
    </w:p>
    <w:p w:rsidR="00851B82" w:rsidRDefault="00851B82" w:rsidP="006210E9">
      <w:pPr>
        <w:pStyle w:val="ListParagraph"/>
        <w:widowControl w:val="0"/>
        <w:numPr>
          <w:ilvl w:val="0"/>
          <w:numId w:val="16"/>
        </w:numPr>
        <w:spacing w:after="0" w:line="24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на обслуживание муниципального долга (проценты по бюджетным и коммерческим кредитам) в сумме 39 517,0 тыс. руб., в том числе на 2015 год – 13 517,0 тыс. руб., на 2016 год – 13 000,0 тыс. руб., на 2017 год – 13 000,0 тыс.руб.</w:t>
      </w:r>
    </w:p>
    <w:p w:rsidR="00851B82" w:rsidRDefault="00851B82" w:rsidP="006210E9">
      <w:pPr>
        <w:pStyle w:val="ListParagraph"/>
        <w:widowControl w:val="0"/>
        <w:numPr>
          <w:ilvl w:val="0"/>
          <w:numId w:val="16"/>
        </w:numPr>
        <w:spacing w:after="0" w:line="24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на оплату переданных полномочий Ейскому району по осуществлению контрольной деятельности в сумме 1 123,5 тыс. руб., в том числе на 2015 год – 374,5 тыс. руб., на 2016 год – 374,5 тыс. руб., на 2017 год – 374,5 тыс. руб.;</w:t>
      </w:r>
    </w:p>
    <w:p w:rsidR="00851B82" w:rsidRDefault="00851B82" w:rsidP="006210E9">
      <w:pPr>
        <w:pStyle w:val="ListParagraph"/>
        <w:widowControl w:val="0"/>
        <w:numPr>
          <w:ilvl w:val="0"/>
          <w:numId w:val="16"/>
        </w:numPr>
        <w:spacing w:after="0" w:line="24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в соответствии со статьёй 184.1. Бюджетного кодекса Российской Федерации в проекте бюджета городского поселения на 2015-2017 годы предусмотрены условно утверждённые расхода на плановый период: на 2016 год в сумме 9 000,0 тыс. руб., на 2017 год – в сумме 22 300,0 тыс. руб.</w:t>
      </w:r>
    </w:p>
    <w:p w:rsidR="00851B82" w:rsidRDefault="00851B82" w:rsidP="00A86E09">
      <w:pPr>
        <w:pStyle w:val="ListParagraph"/>
        <w:widowControl w:val="0"/>
        <w:spacing w:after="0" w:line="240" w:lineRule="auto"/>
        <w:ind w:left="709"/>
        <w:jc w:val="both"/>
        <w:rPr>
          <w:rFonts w:ascii="Times New Roman" w:eastAsia="MS Mincho" w:hAnsi="Times New Roman"/>
          <w:sz w:val="28"/>
          <w:szCs w:val="28"/>
          <w:lang w:eastAsia="ru-RU"/>
        </w:rPr>
      </w:pPr>
    </w:p>
    <w:p w:rsidR="00851B82" w:rsidRDefault="00851B82" w:rsidP="00A86E09">
      <w:pPr>
        <w:pStyle w:val="ListParagraph"/>
        <w:widowControl w:val="0"/>
        <w:numPr>
          <w:ilvl w:val="0"/>
          <w:numId w:val="6"/>
        </w:numPr>
        <w:spacing w:after="0" w:line="240" w:lineRule="auto"/>
        <w:jc w:val="center"/>
        <w:rPr>
          <w:rFonts w:ascii="Times New Roman" w:eastAsia="MS Mincho" w:hAnsi="Times New Roman"/>
          <w:sz w:val="28"/>
          <w:szCs w:val="28"/>
          <w:lang w:eastAsia="ru-RU"/>
        </w:rPr>
      </w:pPr>
      <w:r>
        <w:rPr>
          <w:rFonts w:ascii="Times New Roman" w:eastAsia="MS Mincho" w:hAnsi="Times New Roman"/>
          <w:sz w:val="28"/>
          <w:szCs w:val="28"/>
          <w:lang w:eastAsia="ru-RU"/>
        </w:rPr>
        <w:t>Источники финансирования бюджета</w:t>
      </w:r>
    </w:p>
    <w:p w:rsidR="00851B82" w:rsidRDefault="00851B82" w:rsidP="00A86E09">
      <w:pPr>
        <w:pStyle w:val="ListParagraph"/>
        <w:widowControl w:val="0"/>
        <w:spacing w:after="0" w:line="240" w:lineRule="auto"/>
        <w:rPr>
          <w:rFonts w:ascii="Times New Roman" w:eastAsia="MS Mincho" w:hAnsi="Times New Roman"/>
          <w:sz w:val="28"/>
          <w:szCs w:val="28"/>
          <w:lang w:eastAsia="ru-RU"/>
        </w:rPr>
      </w:pPr>
    </w:p>
    <w:p w:rsidR="00851B82" w:rsidRDefault="00851B82" w:rsidP="00BC6918">
      <w:pPr>
        <w:pStyle w:val="ListParagraph"/>
        <w:widowControl w:val="0"/>
        <w:spacing w:after="0" w:line="240" w:lineRule="auto"/>
        <w:ind w:left="0" w:firstLine="360"/>
        <w:jc w:val="both"/>
        <w:rPr>
          <w:rFonts w:ascii="Times New Roman" w:eastAsia="MS Mincho" w:hAnsi="Times New Roman"/>
          <w:sz w:val="28"/>
          <w:szCs w:val="28"/>
          <w:lang w:eastAsia="ru-RU"/>
        </w:rPr>
      </w:pPr>
      <w:r>
        <w:rPr>
          <w:rFonts w:ascii="Times New Roman" w:eastAsia="MS Mincho" w:hAnsi="Times New Roman"/>
          <w:sz w:val="28"/>
          <w:szCs w:val="28"/>
          <w:lang w:eastAsia="ru-RU"/>
        </w:rPr>
        <w:t xml:space="preserve">    В источниках внутреннего финансирования дефицита местного бюджета в соответствии с условиями действующих и планируемых к принятию долговых обязательств,  а также проектом программы внутренних заимствований Ейского городского поселения Ейского района на 2015 год и плановый период 2016 и 2017 годов запланированы:</w:t>
      </w:r>
    </w:p>
    <w:p w:rsidR="00851B82" w:rsidRPr="003C0FD9" w:rsidRDefault="00851B82" w:rsidP="00BC6918">
      <w:pPr>
        <w:pStyle w:val="ListParagraph"/>
        <w:widowControl w:val="0"/>
        <w:spacing w:after="0" w:line="240" w:lineRule="auto"/>
        <w:ind w:left="0" w:firstLine="360"/>
        <w:jc w:val="both"/>
        <w:rPr>
          <w:rFonts w:ascii="Times New Roman" w:eastAsia="MS Mincho" w:hAnsi="Times New Roman"/>
          <w:i/>
          <w:sz w:val="28"/>
          <w:szCs w:val="28"/>
          <w:lang w:eastAsia="ru-RU"/>
        </w:rPr>
      </w:pPr>
      <w:r>
        <w:rPr>
          <w:rFonts w:ascii="Times New Roman" w:eastAsia="MS Mincho" w:hAnsi="Times New Roman"/>
          <w:i/>
          <w:sz w:val="28"/>
          <w:szCs w:val="28"/>
          <w:lang w:eastAsia="ru-RU"/>
        </w:rPr>
        <w:t>Кредиты кредитных</w:t>
      </w:r>
      <w:r w:rsidRPr="003C0FD9">
        <w:rPr>
          <w:rFonts w:ascii="Times New Roman" w:eastAsia="MS Mincho" w:hAnsi="Times New Roman"/>
          <w:i/>
          <w:sz w:val="28"/>
          <w:szCs w:val="28"/>
          <w:lang w:eastAsia="ru-RU"/>
        </w:rPr>
        <w:t xml:space="preserve"> организаций:</w:t>
      </w:r>
    </w:p>
    <w:p w:rsidR="00851B82" w:rsidRDefault="00851B82" w:rsidP="003C0FD9">
      <w:pPr>
        <w:pStyle w:val="ListParagraph"/>
        <w:widowControl w:val="0"/>
        <w:numPr>
          <w:ilvl w:val="0"/>
          <w:numId w:val="17"/>
        </w:numPr>
        <w:spacing w:after="0" w:line="240" w:lineRule="auto"/>
        <w:ind w:left="0" w:firstLine="567"/>
        <w:jc w:val="both"/>
        <w:rPr>
          <w:rFonts w:ascii="Times New Roman" w:eastAsia="MS Mincho" w:hAnsi="Times New Roman"/>
          <w:sz w:val="28"/>
          <w:szCs w:val="28"/>
          <w:lang w:eastAsia="ru-RU"/>
        </w:rPr>
      </w:pPr>
      <w:r>
        <w:rPr>
          <w:rFonts w:ascii="Times New Roman" w:eastAsia="MS Mincho" w:hAnsi="Times New Roman"/>
          <w:sz w:val="28"/>
          <w:szCs w:val="28"/>
          <w:lang w:eastAsia="ru-RU"/>
        </w:rPr>
        <w:t>получение кредитных средств от коммерческих организаций в сумме 87 000,0 тыс. руб. в 2015 году, 76 000,0 тыс. руб. в 2016 году, 76 000,0 тыс. руб. в 2017 году;</w:t>
      </w:r>
    </w:p>
    <w:p w:rsidR="00851B82" w:rsidRDefault="00851B82" w:rsidP="003C0FD9">
      <w:pPr>
        <w:pStyle w:val="ListParagraph"/>
        <w:widowControl w:val="0"/>
        <w:numPr>
          <w:ilvl w:val="0"/>
          <w:numId w:val="17"/>
        </w:numPr>
        <w:spacing w:after="0" w:line="240" w:lineRule="auto"/>
        <w:ind w:left="0" w:firstLine="567"/>
        <w:jc w:val="both"/>
        <w:rPr>
          <w:rFonts w:ascii="Times New Roman" w:eastAsia="MS Mincho" w:hAnsi="Times New Roman"/>
          <w:sz w:val="28"/>
          <w:szCs w:val="28"/>
          <w:lang w:eastAsia="ru-RU"/>
        </w:rPr>
      </w:pPr>
      <w:r>
        <w:rPr>
          <w:rFonts w:ascii="Times New Roman" w:eastAsia="MS Mincho" w:hAnsi="Times New Roman"/>
          <w:sz w:val="28"/>
          <w:szCs w:val="28"/>
          <w:lang w:eastAsia="ru-RU"/>
        </w:rPr>
        <w:t>в 2015, 2016, 2017 годах планируется погашение полученных ранее кредитных средств от коммерческих организаций в сумме 94 000,00 тыс. руб., 87 000,0 тыс. руб., 76 000,0 тыс. руб. соответственно.</w:t>
      </w:r>
    </w:p>
    <w:p w:rsidR="00851B82" w:rsidRDefault="00851B82" w:rsidP="003C0FD9">
      <w:pPr>
        <w:pStyle w:val="ListParagraph"/>
        <w:widowControl w:val="0"/>
        <w:spacing w:after="0" w:line="240" w:lineRule="auto"/>
        <w:ind w:left="0" w:firstLine="567"/>
        <w:jc w:val="both"/>
        <w:rPr>
          <w:rFonts w:ascii="Times New Roman" w:eastAsia="MS Mincho" w:hAnsi="Times New Roman"/>
          <w:sz w:val="28"/>
          <w:szCs w:val="28"/>
          <w:lang w:eastAsia="ru-RU"/>
        </w:rPr>
      </w:pPr>
      <w:r w:rsidRPr="00EB295C">
        <w:rPr>
          <w:rFonts w:ascii="Times New Roman" w:eastAsia="MS Mincho" w:hAnsi="Times New Roman"/>
          <w:i/>
          <w:sz w:val="28"/>
          <w:szCs w:val="28"/>
          <w:lang w:eastAsia="ru-RU"/>
        </w:rPr>
        <w:t>Бюджетные кредиты от других бюджетов бюджетной системы</w:t>
      </w:r>
      <w:r>
        <w:rPr>
          <w:rFonts w:ascii="Times New Roman" w:eastAsia="MS Mincho" w:hAnsi="Times New Roman"/>
          <w:sz w:val="28"/>
          <w:szCs w:val="28"/>
          <w:lang w:eastAsia="ru-RU"/>
        </w:rPr>
        <w:t>:</w:t>
      </w:r>
    </w:p>
    <w:p w:rsidR="00851B82" w:rsidRDefault="00851B82" w:rsidP="001F61FE">
      <w:pPr>
        <w:pStyle w:val="ListParagraph"/>
        <w:widowControl w:val="0"/>
        <w:numPr>
          <w:ilvl w:val="0"/>
          <w:numId w:val="17"/>
        </w:numPr>
        <w:spacing w:after="0" w:line="240" w:lineRule="auto"/>
        <w:ind w:left="0" w:firstLine="567"/>
        <w:jc w:val="both"/>
        <w:rPr>
          <w:rFonts w:ascii="Times New Roman" w:eastAsia="MS Mincho" w:hAnsi="Times New Roman"/>
          <w:sz w:val="28"/>
          <w:szCs w:val="28"/>
          <w:lang w:eastAsia="ru-RU"/>
        </w:rPr>
      </w:pPr>
      <w:r>
        <w:rPr>
          <w:rFonts w:ascii="Times New Roman" w:eastAsia="MS Mincho" w:hAnsi="Times New Roman"/>
          <w:sz w:val="28"/>
          <w:szCs w:val="28"/>
          <w:lang w:eastAsia="ru-RU"/>
        </w:rPr>
        <w:t>в очередном 2015 году и плановом периоде 2016, 2017 годах планируется привлечение бюджетных ассигнований из краевого бюджета в сумме 52 700,0 тыс. руб., 66 200,0 тыс. руб., 66 200,0 тыс. руб. соответственно;</w:t>
      </w:r>
    </w:p>
    <w:p w:rsidR="00851B82" w:rsidRDefault="00851B82" w:rsidP="00DF16E6">
      <w:pPr>
        <w:pStyle w:val="ListParagraph"/>
        <w:widowControl w:val="0"/>
        <w:numPr>
          <w:ilvl w:val="0"/>
          <w:numId w:val="17"/>
        </w:numPr>
        <w:spacing w:after="0" w:line="240" w:lineRule="auto"/>
        <w:ind w:left="0" w:firstLine="567"/>
        <w:jc w:val="both"/>
        <w:rPr>
          <w:rFonts w:ascii="Times New Roman" w:eastAsia="MS Mincho" w:hAnsi="Times New Roman"/>
          <w:sz w:val="28"/>
          <w:szCs w:val="28"/>
          <w:lang w:eastAsia="ru-RU"/>
        </w:rPr>
      </w:pPr>
      <w:r w:rsidRPr="001411F9">
        <w:rPr>
          <w:rFonts w:ascii="Times New Roman" w:eastAsia="MS Mincho" w:hAnsi="Times New Roman"/>
          <w:sz w:val="28"/>
          <w:szCs w:val="28"/>
          <w:lang w:eastAsia="ru-RU"/>
        </w:rPr>
        <w:t>погашение бюджетных кредитов, полученных из краевого бюджета планируется в 2015,2016,2017 годах в сумме 58 600,0 тыс. руб., 52 700,0 тыс. руб. и  66 200,0 тыс. руб. соответственно</w:t>
      </w:r>
      <w:r>
        <w:rPr>
          <w:rFonts w:ascii="Times New Roman" w:eastAsia="MS Mincho" w:hAnsi="Times New Roman"/>
          <w:sz w:val="28"/>
          <w:szCs w:val="28"/>
          <w:lang w:eastAsia="ru-RU"/>
        </w:rPr>
        <w:t>.</w:t>
      </w:r>
    </w:p>
    <w:p w:rsidR="00851B82" w:rsidRPr="001411F9" w:rsidRDefault="00851B82" w:rsidP="00D11A5E">
      <w:pPr>
        <w:pStyle w:val="ListParagraph"/>
        <w:widowControl w:val="0"/>
        <w:numPr>
          <w:ilvl w:val="0"/>
          <w:numId w:val="17"/>
        </w:numPr>
        <w:spacing w:after="0" w:line="240" w:lineRule="auto"/>
        <w:ind w:left="567" w:firstLine="567"/>
        <w:jc w:val="both"/>
        <w:rPr>
          <w:rFonts w:ascii="Times New Roman" w:eastAsia="MS Mincho" w:hAnsi="Times New Roman"/>
          <w:sz w:val="28"/>
          <w:szCs w:val="28"/>
          <w:lang w:eastAsia="ru-RU"/>
        </w:rPr>
      </w:pPr>
      <w:r w:rsidRPr="001411F9">
        <w:rPr>
          <w:rFonts w:ascii="Times New Roman" w:eastAsia="MS Mincho" w:hAnsi="Times New Roman"/>
          <w:i/>
          <w:sz w:val="28"/>
          <w:szCs w:val="28"/>
          <w:lang w:eastAsia="ru-RU"/>
        </w:rPr>
        <w:t>Иные источники внутреннего финансирования</w:t>
      </w:r>
      <w:r w:rsidRPr="001411F9">
        <w:rPr>
          <w:rFonts w:ascii="Times New Roman" w:eastAsia="MS Mincho" w:hAnsi="Times New Roman"/>
          <w:sz w:val="28"/>
          <w:szCs w:val="28"/>
          <w:lang w:eastAsia="ru-RU"/>
        </w:rPr>
        <w:t>:</w:t>
      </w:r>
    </w:p>
    <w:p w:rsidR="00851B82" w:rsidRDefault="00851B82" w:rsidP="00D11A5E">
      <w:pPr>
        <w:pStyle w:val="ListParagraph"/>
        <w:widowControl w:val="0"/>
        <w:spacing w:after="0" w:line="240" w:lineRule="auto"/>
        <w:ind w:left="0" w:firstLine="567"/>
        <w:jc w:val="both"/>
        <w:rPr>
          <w:rFonts w:ascii="Times New Roman" w:eastAsia="MS Mincho" w:hAnsi="Times New Roman"/>
          <w:sz w:val="28"/>
          <w:szCs w:val="28"/>
          <w:lang w:eastAsia="ru-RU"/>
        </w:rPr>
      </w:pPr>
      <w:r>
        <w:rPr>
          <w:rFonts w:ascii="Times New Roman" w:eastAsia="MS Mincho" w:hAnsi="Times New Roman"/>
          <w:sz w:val="28"/>
          <w:szCs w:val="28"/>
          <w:lang w:eastAsia="ru-RU"/>
        </w:rPr>
        <w:t>В 2015 году планируется продажа акций предприятий, находящихся в муниципальной собственности в сумме 29 000,0 тыс. руб.</w:t>
      </w:r>
    </w:p>
    <w:p w:rsidR="00851B82" w:rsidRPr="00BC6918" w:rsidRDefault="00851B82" w:rsidP="00731E2D">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В</w:t>
      </w:r>
      <w:r w:rsidRPr="00BC6918">
        <w:rPr>
          <w:rFonts w:ascii="Times New Roman" w:hAnsi="Times New Roman"/>
          <w:sz w:val="28"/>
          <w:szCs w:val="28"/>
          <w:lang w:eastAsia="ru-RU"/>
        </w:rPr>
        <w:t xml:space="preserve">  2015 год</w:t>
      </w:r>
      <w:r>
        <w:rPr>
          <w:rFonts w:ascii="Times New Roman" w:hAnsi="Times New Roman"/>
          <w:sz w:val="28"/>
          <w:szCs w:val="28"/>
          <w:lang w:eastAsia="ru-RU"/>
        </w:rPr>
        <w:t>у</w:t>
      </w:r>
      <w:r w:rsidRPr="00BC6918">
        <w:rPr>
          <w:rFonts w:ascii="Times New Roman" w:hAnsi="Times New Roman"/>
          <w:sz w:val="28"/>
          <w:szCs w:val="28"/>
          <w:lang w:eastAsia="ru-RU"/>
        </w:rPr>
        <w:t xml:space="preserve"> и на планов</w:t>
      </w:r>
      <w:r>
        <w:rPr>
          <w:rFonts w:ascii="Times New Roman" w:hAnsi="Times New Roman"/>
          <w:sz w:val="28"/>
          <w:szCs w:val="28"/>
          <w:lang w:eastAsia="ru-RU"/>
        </w:rPr>
        <w:t>ом</w:t>
      </w:r>
      <w:r w:rsidRPr="00BC6918">
        <w:rPr>
          <w:rFonts w:ascii="Times New Roman" w:hAnsi="Times New Roman"/>
          <w:sz w:val="28"/>
          <w:szCs w:val="28"/>
          <w:lang w:eastAsia="ru-RU"/>
        </w:rPr>
        <w:t xml:space="preserve"> период</w:t>
      </w:r>
      <w:r>
        <w:rPr>
          <w:rFonts w:ascii="Times New Roman" w:hAnsi="Times New Roman"/>
          <w:sz w:val="28"/>
          <w:szCs w:val="28"/>
          <w:lang w:eastAsia="ru-RU"/>
        </w:rPr>
        <w:t xml:space="preserve">е </w:t>
      </w:r>
      <w:r w:rsidRPr="00BC6918">
        <w:rPr>
          <w:rFonts w:ascii="Times New Roman" w:hAnsi="Times New Roman"/>
          <w:sz w:val="28"/>
          <w:szCs w:val="28"/>
          <w:lang w:eastAsia="ru-RU"/>
        </w:rPr>
        <w:t xml:space="preserve"> 2016 и 2017 годов предоставление </w:t>
      </w:r>
      <w:r>
        <w:rPr>
          <w:rFonts w:ascii="Times New Roman" w:hAnsi="Times New Roman"/>
          <w:sz w:val="28"/>
          <w:szCs w:val="28"/>
          <w:lang w:eastAsia="ru-RU"/>
        </w:rPr>
        <w:t>муниципальных</w:t>
      </w:r>
      <w:r w:rsidRPr="00BC6918">
        <w:rPr>
          <w:rFonts w:ascii="Times New Roman" w:hAnsi="Times New Roman"/>
          <w:sz w:val="28"/>
          <w:szCs w:val="28"/>
          <w:lang w:eastAsia="ru-RU"/>
        </w:rPr>
        <w:t xml:space="preserve"> гарантий не предусмот</w:t>
      </w:r>
      <w:r w:rsidRPr="00BC6918">
        <w:rPr>
          <w:rFonts w:ascii="Times New Roman" w:hAnsi="Times New Roman"/>
          <w:sz w:val="28"/>
          <w:szCs w:val="28"/>
          <w:lang w:eastAsia="ru-RU"/>
        </w:rPr>
        <w:softHyphen/>
        <w:t>рено.</w:t>
      </w:r>
    </w:p>
    <w:p w:rsidR="00851B82" w:rsidRDefault="00851B82" w:rsidP="00321338">
      <w:pPr>
        <w:pStyle w:val="ListParagraph"/>
        <w:widowControl w:val="0"/>
        <w:numPr>
          <w:ilvl w:val="0"/>
          <w:numId w:val="6"/>
        </w:numPr>
        <w:spacing w:after="0" w:line="240" w:lineRule="auto"/>
        <w:jc w:val="center"/>
        <w:rPr>
          <w:rFonts w:ascii="Times New Roman" w:eastAsia="MS Mincho" w:hAnsi="Times New Roman"/>
          <w:sz w:val="28"/>
          <w:szCs w:val="28"/>
          <w:lang w:eastAsia="ru-RU"/>
        </w:rPr>
      </w:pPr>
      <w:r>
        <w:rPr>
          <w:rFonts w:ascii="Times New Roman" w:eastAsia="MS Mincho" w:hAnsi="Times New Roman"/>
          <w:sz w:val="28"/>
          <w:szCs w:val="28"/>
          <w:lang w:eastAsia="ru-RU"/>
        </w:rPr>
        <w:t>Муниципальный долг</w:t>
      </w:r>
    </w:p>
    <w:p w:rsidR="00851B82" w:rsidRDefault="00851B82" w:rsidP="00321338">
      <w:pPr>
        <w:pStyle w:val="ListParagraph"/>
        <w:widowControl w:val="0"/>
        <w:spacing w:after="0" w:line="240" w:lineRule="auto"/>
        <w:rPr>
          <w:rFonts w:ascii="Times New Roman" w:eastAsia="MS Mincho" w:hAnsi="Times New Roman"/>
          <w:sz w:val="28"/>
          <w:szCs w:val="28"/>
          <w:lang w:eastAsia="ru-RU"/>
        </w:rPr>
      </w:pPr>
    </w:p>
    <w:p w:rsidR="00851B82" w:rsidRDefault="00851B82" w:rsidP="00321338">
      <w:pPr>
        <w:spacing w:after="0" w:line="240" w:lineRule="auto"/>
        <w:ind w:firstLine="851"/>
        <w:jc w:val="both"/>
        <w:rPr>
          <w:rFonts w:ascii="Times New Roman" w:hAnsi="Times New Roman"/>
          <w:sz w:val="28"/>
          <w:szCs w:val="28"/>
          <w:lang w:eastAsia="ru-RU"/>
        </w:rPr>
      </w:pPr>
      <w:r w:rsidRPr="00AC752A">
        <w:rPr>
          <w:rFonts w:ascii="Times New Roman" w:hAnsi="Times New Roman"/>
          <w:sz w:val="28"/>
          <w:szCs w:val="28"/>
          <w:lang w:eastAsia="ru-RU"/>
        </w:rPr>
        <w:t>В проекте решения учтены требования Бюджетного кодекса Россий-ской Федерации по установлению предельных показателей муниципального долга.Значения предельных показателей муниципального долга и расходов на его обслуживание отражают прогнозируемые изменения объема указанного долга в течение 2015- 2017 годов, а также условия действующих и планируемых к принятию долговых обязательств Ейского городского поселения Ейского района.</w:t>
      </w:r>
    </w:p>
    <w:p w:rsidR="00851B82" w:rsidRDefault="00851B82" w:rsidP="00321338">
      <w:pPr>
        <w:spacing w:after="0" w:line="240" w:lineRule="auto"/>
        <w:ind w:firstLine="851"/>
        <w:jc w:val="both"/>
        <w:rPr>
          <w:rFonts w:ascii="Times New Roman" w:hAnsi="Times New Roman"/>
          <w:sz w:val="28"/>
          <w:szCs w:val="28"/>
          <w:lang w:eastAsia="ru-RU"/>
        </w:rPr>
      </w:pPr>
    </w:p>
    <w:tbl>
      <w:tblPr>
        <w:tblW w:w="0" w:type="auto"/>
        <w:tblLook w:val="01E0"/>
      </w:tblPr>
      <w:tblGrid>
        <w:gridCol w:w="4178"/>
        <w:gridCol w:w="2181"/>
        <w:gridCol w:w="3211"/>
      </w:tblGrid>
      <w:tr w:rsidR="00851B82" w:rsidRPr="001E3EF8" w:rsidTr="00090C06">
        <w:tc>
          <w:tcPr>
            <w:tcW w:w="4178" w:type="dxa"/>
          </w:tcPr>
          <w:p w:rsidR="00851B82" w:rsidRPr="00AC752A" w:rsidRDefault="00851B82" w:rsidP="00AC752A">
            <w:pPr>
              <w:tabs>
                <w:tab w:val="left" w:pos="1100"/>
              </w:tabs>
              <w:spacing w:after="0" w:line="240" w:lineRule="auto"/>
              <w:rPr>
                <w:rFonts w:ascii="Times New Roman" w:hAnsi="Times New Roman"/>
                <w:sz w:val="28"/>
                <w:szCs w:val="28"/>
                <w:lang w:eastAsia="ru-RU"/>
              </w:rPr>
            </w:pPr>
            <w:r w:rsidRPr="00AC752A">
              <w:rPr>
                <w:rFonts w:ascii="Times New Roman" w:hAnsi="Times New Roman"/>
                <w:sz w:val="28"/>
                <w:szCs w:val="28"/>
                <w:lang w:eastAsia="ru-RU"/>
              </w:rPr>
              <w:t>Начальник финансово-экономи-ческого  отдела  администрации Ейского  городского поселения Ейского района</w:t>
            </w:r>
          </w:p>
        </w:tc>
        <w:tc>
          <w:tcPr>
            <w:tcW w:w="2181" w:type="dxa"/>
          </w:tcPr>
          <w:p w:rsidR="00851B82" w:rsidRPr="00AC752A" w:rsidRDefault="00851B82" w:rsidP="00AC752A">
            <w:pPr>
              <w:tabs>
                <w:tab w:val="left" w:pos="1100"/>
              </w:tabs>
              <w:spacing w:after="0" w:line="240" w:lineRule="auto"/>
              <w:rPr>
                <w:rFonts w:ascii="Times New Roman" w:hAnsi="Times New Roman"/>
                <w:sz w:val="28"/>
                <w:szCs w:val="28"/>
                <w:lang w:eastAsia="ru-RU"/>
              </w:rPr>
            </w:pPr>
          </w:p>
        </w:tc>
        <w:tc>
          <w:tcPr>
            <w:tcW w:w="3211" w:type="dxa"/>
          </w:tcPr>
          <w:p w:rsidR="00851B82" w:rsidRPr="00AC752A" w:rsidRDefault="00851B82" w:rsidP="00AC752A">
            <w:pPr>
              <w:tabs>
                <w:tab w:val="left" w:pos="1100"/>
              </w:tabs>
              <w:spacing w:after="0" w:line="240" w:lineRule="auto"/>
              <w:rPr>
                <w:rFonts w:ascii="Times New Roman" w:hAnsi="Times New Roman"/>
                <w:sz w:val="28"/>
                <w:szCs w:val="28"/>
                <w:lang w:eastAsia="ru-RU"/>
              </w:rPr>
            </w:pPr>
          </w:p>
          <w:p w:rsidR="00851B82" w:rsidRPr="00AC752A" w:rsidRDefault="00851B82" w:rsidP="00AC752A">
            <w:pPr>
              <w:tabs>
                <w:tab w:val="left" w:pos="1100"/>
              </w:tabs>
              <w:spacing w:after="0" w:line="240" w:lineRule="auto"/>
              <w:rPr>
                <w:rFonts w:ascii="Times New Roman" w:hAnsi="Times New Roman"/>
                <w:sz w:val="28"/>
                <w:szCs w:val="28"/>
                <w:lang w:eastAsia="ru-RU"/>
              </w:rPr>
            </w:pPr>
          </w:p>
          <w:p w:rsidR="00851B82" w:rsidRPr="00AC752A" w:rsidRDefault="00851B82" w:rsidP="00AC752A">
            <w:pPr>
              <w:tabs>
                <w:tab w:val="left" w:pos="1100"/>
              </w:tabs>
              <w:spacing w:after="0" w:line="240" w:lineRule="auto"/>
              <w:rPr>
                <w:rFonts w:ascii="Times New Roman" w:hAnsi="Times New Roman"/>
                <w:sz w:val="28"/>
                <w:szCs w:val="28"/>
                <w:lang w:eastAsia="ru-RU"/>
              </w:rPr>
            </w:pPr>
          </w:p>
          <w:p w:rsidR="00851B82" w:rsidRPr="00AC752A" w:rsidRDefault="00851B82" w:rsidP="00AC752A">
            <w:pPr>
              <w:tabs>
                <w:tab w:val="left" w:pos="1100"/>
              </w:tabs>
              <w:spacing w:after="0" w:line="240" w:lineRule="auto"/>
              <w:jc w:val="right"/>
              <w:rPr>
                <w:rFonts w:ascii="Times New Roman" w:hAnsi="Times New Roman"/>
                <w:sz w:val="28"/>
                <w:szCs w:val="28"/>
                <w:lang w:eastAsia="ru-RU"/>
              </w:rPr>
            </w:pPr>
            <w:r w:rsidRPr="00AC752A">
              <w:rPr>
                <w:rFonts w:ascii="Times New Roman" w:hAnsi="Times New Roman"/>
                <w:sz w:val="28"/>
                <w:szCs w:val="28"/>
                <w:lang w:eastAsia="ru-RU"/>
              </w:rPr>
              <w:t>Р.И.Голубицкая</w:t>
            </w:r>
          </w:p>
        </w:tc>
      </w:tr>
    </w:tbl>
    <w:p w:rsidR="00851B82" w:rsidRDefault="00851B82" w:rsidP="00AC752A">
      <w:pPr>
        <w:spacing w:after="0" w:line="240" w:lineRule="auto"/>
        <w:ind w:firstLine="851"/>
        <w:jc w:val="both"/>
        <w:rPr>
          <w:rFonts w:ascii="Times New Roman" w:hAnsi="Times New Roman"/>
          <w:sz w:val="28"/>
          <w:szCs w:val="28"/>
          <w:lang w:eastAsia="ru-RU"/>
        </w:rPr>
      </w:pPr>
    </w:p>
    <w:sectPr w:rsidR="00851B82" w:rsidSect="00090C06">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1B82" w:rsidRDefault="00851B82" w:rsidP="006F14FD">
      <w:pPr>
        <w:spacing w:after="0" w:line="240" w:lineRule="auto"/>
      </w:pPr>
      <w:r>
        <w:separator/>
      </w:r>
    </w:p>
  </w:endnote>
  <w:endnote w:type="continuationSeparator" w:id="1">
    <w:p w:rsidR="00851B82" w:rsidRDefault="00851B82" w:rsidP="006F14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MS Mincho">
    <w:altName w:val="?l?r ??Ѓfc"/>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1B82" w:rsidRDefault="00851B82" w:rsidP="006F14FD">
      <w:pPr>
        <w:spacing w:after="0" w:line="240" w:lineRule="auto"/>
      </w:pPr>
      <w:r>
        <w:separator/>
      </w:r>
    </w:p>
  </w:footnote>
  <w:footnote w:type="continuationSeparator" w:id="1">
    <w:p w:rsidR="00851B82" w:rsidRDefault="00851B82" w:rsidP="006F14F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B82" w:rsidRDefault="00851B82" w:rsidP="00E61EF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51B82" w:rsidRDefault="00851B8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B82" w:rsidRDefault="00851B82" w:rsidP="00E61EF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851B82" w:rsidRDefault="00851B8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multilevel"/>
    <w:tmpl w:val="A99A1B52"/>
    <w:lvl w:ilvl="0">
      <w:start w:val="1"/>
      <w:numFmt w:val="decimal"/>
      <w:lvlText w:val="%1."/>
      <w:lvlJc w:val="left"/>
      <w:pPr>
        <w:tabs>
          <w:tab w:val="num" w:pos="1329"/>
        </w:tabs>
        <w:ind w:left="1329" w:hanging="360"/>
      </w:pPr>
      <w:rPr>
        <w:rFonts w:cs="Times New Roman"/>
        <w:color w:val="auto"/>
      </w:rPr>
    </w:lvl>
    <w:lvl w:ilvl="1">
      <w:start w:val="2"/>
      <w:numFmt w:val="decimal"/>
      <w:isLgl/>
      <w:lvlText w:val="%1.%2."/>
      <w:lvlJc w:val="left"/>
      <w:pPr>
        <w:tabs>
          <w:tab w:val="num" w:pos="1770"/>
        </w:tabs>
        <w:ind w:left="1770" w:hanging="720"/>
      </w:pPr>
      <w:rPr>
        <w:rFonts w:cs="Times New Roman" w:hint="default"/>
      </w:rPr>
    </w:lvl>
    <w:lvl w:ilvl="2">
      <w:start w:val="1"/>
      <w:numFmt w:val="decimal"/>
      <w:isLgl/>
      <w:lvlText w:val="%1.%2.%3."/>
      <w:lvlJc w:val="left"/>
      <w:pPr>
        <w:tabs>
          <w:tab w:val="num" w:pos="1770"/>
        </w:tabs>
        <w:ind w:left="1770" w:hanging="720"/>
      </w:pPr>
      <w:rPr>
        <w:rFonts w:cs="Times New Roman" w:hint="default"/>
      </w:rPr>
    </w:lvl>
    <w:lvl w:ilvl="3">
      <w:start w:val="1"/>
      <w:numFmt w:val="decimal"/>
      <w:isLgl/>
      <w:lvlText w:val="%1.%2.%3.%4."/>
      <w:lvlJc w:val="left"/>
      <w:pPr>
        <w:tabs>
          <w:tab w:val="num" w:pos="2130"/>
        </w:tabs>
        <w:ind w:left="2130" w:hanging="1080"/>
      </w:pPr>
      <w:rPr>
        <w:rFonts w:cs="Times New Roman" w:hint="default"/>
      </w:rPr>
    </w:lvl>
    <w:lvl w:ilvl="4">
      <w:start w:val="1"/>
      <w:numFmt w:val="decimal"/>
      <w:isLgl/>
      <w:lvlText w:val="%1.%2.%3.%4.%5."/>
      <w:lvlJc w:val="left"/>
      <w:pPr>
        <w:tabs>
          <w:tab w:val="num" w:pos="2130"/>
        </w:tabs>
        <w:ind w:left="2130" w:hanging="1080"/>
      </w:pPr>
      <w:rPr>
        <w:rFonts w:cs="Times New Roman" w:hint="default"/>
      </w:rPr>
    </w:lvl>
    <w:lvl w:ilvl="5">
      <w:start w:val="1"/>
      <w:numFmt w:val="decimal"/>
      <w:isLgl/>
      <w:lvlText w:val="%1.%2.%3.%4.%5.%6."/>
      <w:lvlJc w:val="left"/>
      <w:pPr>
        <w:tabs>
          <w:tab w:val="num" w:pos="2490"/>
        </w:tabs>
        <w:ind w:left="2490" w:hanging="1440"/>
      </w:pPr>
      <w:rPr>
        <w:rFonts w:cs="Times New Roman" w:hint="default"/>
      </w:rPr>
    </w:lvl>
    <w:lvl w:ilvl="6">
      <w:start w:val="1"/>
      <w:numFmt w:val="decimal"/>
      <w:isLgl/>
      <w:lvlText w:val="%1.%2.%3.%4.%5.%6.%7."/>
      <w:lvlJc w:val="left"/>
      <w:pPr>
        <w:tabs>
          <w:tab w:val="num" w:pos="2850"/>
        </w:tabs>
        <w:ind w:left="2850" w:hanging="1800"/>
      </w:pPr>
      <w:rPr>
        <w:rFonts w:cs="Times New Roman" w:hint="default"/>
      </w:rPr>
    </w:lvl>
    <w:lvl w:ilvl="7">
      <w:start w:val="1"/>
      <w:numFmt w:val="decimal"/>
      <w:isLgl/>
      <w:lvlText w:val="%1.%2.%3.%4.%5.%6.%7.%8."/>
      <w:lvlJc w:val="left"/>
      <w:pPr>
        <w:tabs>
          <w:tab w:val="num" w:pos="2850"/>
        </w:tabs>
        <w:ind w:left="2850" w:hanging="1800"/>
      </w:pPr>
      <w:rPr>
        <w:rFonts w:cs="Times New Roman" w:hint="default"/>
      </w:rPr>
    </w:lvl>
    <w:lvl w:ilvl="8">
      <w:start w:val="1"/>
      <w:numFmt w:val="decimal"/>
      <w:isLgl/>
      <w:lvlText w:val="%1.%2.%3.%4.%5.%6.%7.%8.%9."/>
      <w:lvlJc w:val="left"/>
      <w:pPr>
        <w:tabs>
          <w:tab w:val="num" w:pos="3210"/>
        </w:tabs>
        <w:ind w:left="3210" w:hanging="2160"/>
      </w:pPr>
      <w:rPr>
        <w:rFonts w:cs="Times New Roman" w:hint="default"/>
      </w:rPr>
    </w:lvl>
  </w:abstractNum>
  <w:abstractNum w:abstractNumId="1">
    <w:nsid w:val="06523917"/>
    <w:multiLevelType w:val="hybridMultilevel"/>
    <w:tmpl w:val="B2C24DFE"/>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8CC2E21"/>
    <w:multiLevelType w:val="hybridMultilevel"/>
    <w:tmpl w:val="CF7EC806"/>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A214AD2"/>
    <w:multiLevelType w:val="hybridMultilevel"/>
    <w:tmpl w:val="DEF2AE86"/>
    <w:lvl w:ilvl="0" w:tplc="0419000D">
      <w:start w:val="1"/>
      <w:numFmt w:val="bullet"/>
      <w:pStyle w:val="ListNumber"/>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B456744"/>
    <w:multiLevelType w:val="hybridMultilevel"/>
    <w:tmpl w:val="BB08D864"/>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1EAB3801"/>
    <w:multiLevelType w:val="hybridMultilevel"/>
    <w:tmpl w:val="7E0610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2055F89"/>
    <w:multiLevelType w:val="hybridMultilevel"/>
    <w:tmpl w:val="8C66B9D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24423609"/>
    <w:multiLevelType w:val="hybridMultilevel"/>
    <w:tmpl w:val="537C0CD4"/>
    <w:lvl w:ilvl="0" w:tplc="00F893C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2CA153BD"/>
    <w:multiLevelType w:val="hybridMultilevel"/>
    <w:tmpl w:val="760E746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2CF84EBE"/>
    <w:multiLevelType w:val="multilevel"/>
    <w:tmpl w:val="6C22EB3E"/>
    <w:lvl w:ilvl="0">
      <w:start w:val="2"/>
      <w:numFmt w:val="decimal"/>
      <w:lvlText w:val="%1."/>
      <w:lvlJc w:val="left"/>
      <w:pPr>
        <w:ind w:left="720"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10">
    <w:nsid w:val="39AE7FDB"/>
    <w:multiLevelType w:val="hybridMultilevel"/>
    <w:tmpl w:val="D68065E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72113B2"/>
    <w:multiLevelType w:val="hybridMultilevel"/>
    <w:tmpl w:val="8FA2D6C2"/>
    <w:lvl w:ilvl="0" w:tplc="0419000F">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DDE5713"/>
    <w:multiLevelType w:val="hybridMultilevel"/>
    <w:tmpl w:val="86EA3E3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656D413C"/>
    <w:multiLevelType w:val="multilevel"/>
    <w:tmpl w:val="C632E984"/>
    <w:lvl w:ilvl="0">
      <w:start w:val="1"/>
      <w:numFmt w:val="decimal"/>
      <w:lvlText w:val="%1."/>
      <w:lvlJc w:val="left"/>
      <w:pPr>
        <w:ind w:left="450" w:hanging="450"/>
      </w:pPr>
      <w:rPr>
        <w:rFonts w:cs="Times New Roman"/>
      </w:rPr>
    </w:lvl>
    <w:lvl w:ilvl="1">
      <w:start w:val="5"/>
      <w:numFmt w:val="decimal"/>
      <w:lvlText w:val="%1.%2."/>
      <w:lvlJc w:val="left"/>
      <w:pPr>
        <w:ind w:left="1440" w:hanging="72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3240" w:hanging="108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5040" w:hanging="1440"/>
      </w:pPr>
      <w:rPr>
        <w:rFonts w:cs="Times New Roman"/>
      </w:rPr>
    </w:lvl>
    <w:lvl w:ilvl="6">
      <w:start w:val="1"/>
      <w:numFmt w:val="decimal"/>
      <w:lvlText w:val="%1.%2.%3.%4.%5.%6.%7."/>
      <w:lvlJc w:val="left"/>
      <w:pPr>
        <w:ind w:left="6120" w:hanging="1800"/>
      </w:pPr>
      <w:rPr>
        <w:rFonts w:cs="Times New Roman"/>
      </w:rPr>
    </w:lvl>
    <w:lvl w:ilvl="7">
      <w:start w:val="1"/>
      <w:numFmt w:val="decimal"/>
      <w:lvlText w:val="%1.%2.%3.%4.%5.%6.%7.%8."/>
      <w:lvlJc w:val="left"/>
      <w:pPr>
        <w:ind w:left="6840" w:hanging="1800"/>
      </w:pPr>
      <w:rPr>
        <w:rFonts w:cs="Times New Roman"/>
      </w:rPr>
    </w:lvl>
    <w:lvl w:ilvl="8">
      <w:start w:val="1"/>
      <w:numFmt w:val="decimal"/>
      <w:lvlText w:val="%1.%2.%3.%4.%5.%6.%7.%8.%9."/>
      <w:lvlJc w:val="left"/>
      <w:pPr>
        <w:ind w:left="7920" w:hanging="2160"/>
      </w:pPr>
      <w:rPr>
        <w:rFonts w:cs="Times New Roman"/>
      </w:rPr>
    </w:lvl>
  </w:abstractNum>
  <w:num w:numId="1">
    <w:abstractNumId w:val="0"/>
  </w:num>
  <w:num w:numId="2">
    <w:abstractNumId w:val="0"/>
  </w:num>
  <w:num w:numId="3">
    <w:abstractNumId w:val="0"/>
  </w:num>
  <w:num w:numId="4">
    <w:abstractNumId w:val="0"/>
  </w:num>
  <w:num w:numId="5">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num>
  <w:num w:numId="8">
    <w:abstractNumId w:val="2"/>
  </w:num>
  <w:num w:numId="9">
    <w:abstractNumId w:val="6"/>
  </w:num>
  <w:num w:numId="10">
    <w:abstractNumId w:val="1"/>
  </w:num>
  <w:num w:numId="11">
    <w:abstractNumId w:val="10"/>
  </w:num>
  <w:num w:numId="12">
    <w:abstractNumId w:val="4"/>
  </w:num>
  <w:num w:numId="13">
    <w:abstractNumId w:val="7"/>
  </w:num>
  <w:num w:numId="14">
    <w:abstractNumId w:val="5"/>
  </w:num>
  <w:num w:numId="15">
    <w:abstractNumId w:val="8"/>
  </w:num>
  <w:num w:numId="16">
    <w:abstractNumId w:val="12"/>
  </w:num>
  <w:num w:numId="17">
    <w:abstractNumId w:val="3"/>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1C2E"/>
    <w:rsid w:val="00004E45"/>
    <w:rsid w:val="00016F6D"/>
    <w:rsid w:val="000468DD"/>
    <w:rsid w:val="00051A0C"/>
    <w:rsid w:val="00064D01"/>
    <w:rsid w:val="00071D89"/>
    <w:rsid w:val="000776B6"/>
    <w:rsid w:val="00090C06"/>
    <w:rsid w:val="0009138E"/>
    <w:rsid w:val="000A2AB8"/>
    <w:rsid w:val="000A5EFE"/>
    <w:rsid w:val="000C4757"/>
    <w:rsid w:val="000C5D83"/>
    <w:rsid w:val="000C774E"/>
    <w:rsid w:val="000F5D78"/>
    <w:rsid w:val="00100329"/>
    <w:rsid w:val="00130FA5"/>
    <w:rsid w:val="001359E3"/>
    <w:rsid w:val="001411F9"/>
    <w:rsid w:val="00184745"/>
    <w:rsid w:val="00185130"/>
    <w:rsid w:val="00187046"/>
    <w:rsid w:val="001924FF"/>
    <w:rsid w:val="001B733E"/>
    <w:rsid w:val="001C525B"/>
    <w:rsid w:val="001E3EF8"/>
    <w:rsid w:val="001F61FE"/>
    <w:rsid w:val="001F649C"/>
    <w:rsid w:val="0021634D"/>
    <w:rsid w:val="00216B74"/>
    <w:rsid w:val="00217268"/>
    <w:rsid w:val="002238A6"/>
    <w:rsid w:val="002321C2"/>
    <w:rsid w:val="00234CDC"/>
    <w:rsid w:val="00245777"/>
    <w:rsid w:val="002565C9"/>
    <w:rsid w:val="002667A4"/>
    <w:rsid w:val="0029302B"/>
    <w:rsid w:val="002A1D7E"/>
    <w:rsid w:val="002B107D"/>
    <w:rsid w:val="002D2080"/>
    <w:rsid w:val="002D7DBA"/>
    <w:rsid w:val="002F7D68"/>
    <w:rsid w:val="00301A99"/>
    <w:rsid w:val="00307C9C"/>
    <w:rsid w:val="00312A1B"/>
    <w:rsid w:val="00321338"/>
    <w:rsid w:val="00340A23"/>
    <w:rsid w:val="00370CBE"/>
    <w:rsid w:val="00376D97"/>
    <w:rsid w:val="003816A2"/>
    <w:rsid w:val="00396924"/>
    <w:rsid w:val="003A781B"/>
    <w:rsid w:val="003B415C"/>
    <w:rsid w:val="003C0FD9"/>
    <w:rsid w:val="003E499B"/>
    <w:rsid w:val="003E5A4D"/>
    <w:rsid w:val="003F3528"/>
    <w:rsid w:val="003F56B7"/>
    <w:rsid w:val="0040174D"/>
    <w:rsid w:val="00410BD8"/>
    <w:rsid w:val="004144B3"/>
    <w:rsid w:val="00427E59"/>
    <w:rsid w:val="00433530"/>
    <w:rsid w:val="004343F6"/>
    <w:rsid w:val="00440BB0"/>
    <w:rsid w:val="004532B9"/>
    <w:rsid w:val="00454ABE"/>
    <w:rsid w:val="00475CB1"/>
    <w:rsid w:val="004935CA"/>
    <w:rsid w:val="004A1DAD"/>
    <w:rsid w:val="004A2BA6"/>
    <w:rsid w:val="004C04F0"/>
    <w:rsid w:val="004C32AC"/>
    <w:rsid w:val="004E09AF"/>
    <w:rsid w:val="00513355"/>
    <w:rsid w:val="00515576"/>
    <w:rsid w:val="00521D76"/>
    <w:rsid w:val="00525B45"/>
    <w:rsid w:val="00541D9E"/>
    <w:rsid w:val="00543D35"/>
    <w:rsid w:val="00557FCC"/>
    <w:rsid w:val="00571B8F"/>
    <w:rsid w:val="00577E3F"/>
    <w:rsid w:val="005915F1"/>
    <w:rsid w:val="005B369A"/>
    <w:rsid w:val="005C1E8C"/>
    <w:rsid w:val="005C2446"/>
    <w:rsid w:val="005D35C7"/>
    <w:rsid w:val="005D523A"/>
    <w:rsid w:val="005F0004"/>
    <w:rsid w:val="005F17F8"/>
    <w:rsid w:val="005F5497"/>
    <w:rsid w:val="0060105C"/>
    <w:rsid w:val="00602185"/>
    <w:rsid w:val="00605E0B"/>
    <w:rsid w:val="006210E9"/>
    <w:rsid w:val="006222B2"/>
    <w:rsid w:val="006362AC"/>
    <w:rsid w:val="00661382"/>
    <w:rsid w:val="00670F5F"/>
    <w:rsid w:val="00682A0E"/>
    <w:rsid w:val="00685ACE"/>
    <w:rsid w:val="006A448B"/>
    <w:rsid w:val="006B6326"/>
    <w:rsid w:val="006C4A3C"/>
    <w:rsid w:val="006D1CB8"/>
    <w:rsid w:val="006F14FD"/>
    <w:rsid w:val="006F7C02"/>
    <w:rsid w:val="00705AD0"/>
    <w:rsid w:val="00711226"/>
    <w:rsid w:val="00731E2D"/>
    <w:rsid w:val="007370F1"/>
    <w:rsid w:val="00745CAD"/>
    <w:rsid w:val="0074745B"/>
    <w:rsid w:val="007547E6"/>
    <w:rsid w:val="00770620"/>
    <w:rsid w:val="0077454E"/>
    <w:rsid w:val="00781174"/>
    <w:rsid w:val="007855D8"/>
    <w:rsid w:val="007970BB"/>
    <w:rsid w:val="007A1C2E"/>
    <w:rsid w:val="007A468D"/>
    <w:rsid w:val="007B2781"/>
    <w:rsid w:val="007B5ED9"/>
    <w:rsid w:val="007C0F25"/>
    <w:rsid w:val="007D5AC6"/>
    <w:rsid w:val="007F30BC"/>
    <w:rsid w:val="007F4B50"/>
    <w:rsid w:val="007F5A0F"/>
    <w:rsid w:val="008131DD"/>
    <w:rsid w:val="00851B82"/>
    <w:rsid w:val="008575D5"/>
    <w:rsid w:val="00876D39"/>
    <w:rsid w:val="00880C20"/>
    <w:rsid w:val="00887A29"/>
    <w:rsid w:val="008917F3"/>
    <w:rsid w:val="008945FD"/>
    <w:rsid w:val="008B5F2D"/>
    <w:rsid w:val="008C760F"/>
    <w:rsid w:val="008D567B"/>
    <w:rsid w:val="008D58ED"/>
    <w:rsid w:val="008D795A"/>
    <w:rsid w:val="009075EF"/>
    <w:rsid w:val="00913830"/>
    <w:rsid w:val="00920D42"/>
    <w:rsid w:val="00921C3A"/>
    <w:rsid w:val="009239C7"/>
    <w:rsid w:val="00925B68"/>
    <w:rsid w:val="00927E14"/>
    <w:rsid w:val="00932F7F"/>
    <w:rsid w:val="00934C93"/>
    <w:rsid w:val="0093773C"/>
    <w:rsid w:val="00941CD6"/>
    <w:rsid w:val="00952533"/>
    <w:rsid w:val="00957D81"/>
    <w:rsid w:val="009705BD"/>
    <w:rsid w:val="00972C4C"/>
    <w:rsid w:val="00974A71"/>
    <w:rsid w:val="009846E6"/>
    <w:rsid w:val="00986739"/>
    <w:rsid w:val="009A5009"/>
    <w:rsid w:val="009A774E"/>
    <w:rsid w:val="009B5BDA"/>
    <w:rsid w:val="009C13C0"/>
    <w:rsid w:val="009C61E0"/>
    <w:rsid w:val="009C6448"/>
    <w:rsid w:val="00A05245"/>
    <w:rsid w:val="00A0780E"/>
    <w:rsid w:val="00A14250"/>
    <w:rsid w:val="00A251E8"/>
    <w:rsid w:val="00A354FF"/>
    <w:rsid w:val="00A361BE"/>
    <w:rsid w:val="00A52BC8"/>
    <w:rsid w:val="00A76FC4"/>
    <w:rsid w:val="00A776F5"/>
    <w:rsid w:val="00A85043"/>
    <w:rsid w:val="00A86E09"/>
    <w:rsid w:val="00A9144E"/>
    <w:rsid w:val="00AA4D17"/>
    <w:rsid w:val="00AC08AD"/>
    <w:rsid w:val="00AC752A"/>
    <w:rsid w:val="00AE7251"/>
    <w:rsid w:val="00B11CC0"/>
    <w:rsid w:val="00B34B45"/>
    <w:rsid w:val="00B3723F"/>
    <w:rsid w:val="00B46935"/>
    <w:rsid w:val="00B474AE"/>
    <w:rsid w:val="00B80002"/>
    <w:rsid w:val="00B801AD"/>
    <w:rsid w:val="00B8055F"/>
    <w:rsid w:val="00BA288A"/>
    <w:rsid w:val="00BB03E5"/>
    <w:rsid w:val="00BB0560"/>
    <w:rsid w:val="00BB7DA4"/>
    <w:rsid w:val="00BC6918"/>
    <w:rsid w:val="00BD5150"/>
    <w:rsid w:val="00C1294C"/>
    <w:rsid w:val="00C140AD"/>
    <w:rsid w:val="00C233CE"/>
    <w:rsid w:val="00C325EC"/>
    <w:rsid w:val="00C34A43"/>
    <w:rsid w:val="00C47691"/>
    <w:rsid w:val="00C47D93"/>
    <w:rsid w:val="00C6018A"/>
    <w:rsid w:val="00C96AAF"/>
    <w:rsid w:val="00CA0A9D"/>
    <w:rsid w:val="00CC7220"/>
    <w:rsid w:val="00CE3381"/>
    <w:rsid w:val="00CF15D9"/>
    <w:rsid w:val="00CF5E14"/>
    <w:rsid w:val="00CF6CB6"/>
    <w:rsid w:val="00D019DC"/>
    <w:rsid w:val="00D0316F"/>
    <w:rsid w:val="00D053BA"/>
    <w:rsid w:val="00D11A5E"/>
    <w:rsid w:val="00D1374C"/>
    <w:rsid w:val="00D161A5"/>
    <w:rsid w:val="00D22D75"/>
    <w:rsid w:val="00D34F57"/>
    <w:rsid w:val="00D3743F"/>
    <w:rsid w:val="00D4245B"/>
    <w:rsid w:val="00D4633F"/>
    <w:rsid w:val="00D501C9"/>
    <w:rsid w:val="00D600E4"/>
    <w:rsid w:val="00D7035E"/>
    <w:rsid w:val="00D735FA"/>
    <w:rsid w:val="00D97D75"/>
    <w:rsid w:val="00DA3943"/>
    <w:rsid w:val="00DA6025"/>
    <w:rsid w:val="00DD2557"/>
    <w:rsid w:val="00DE10FA"/>
    <w:rsid w:val="00DE58A9"/>
    <w:rsid w:val="00DF16E6"/>
    <w:rsid w:val="00DF647C"/>
    <w:rsid w:val="00E03D32"/>
    <w:rsid w:val="00E524D5"/>
    <w:rsid w:val="00E53E48"/>
    <w:rsid w:val="00E61EF4"/>
    <w:rsid w:val="00E64666"/>
    <w:rsid w:val="00E7754D"/>
    <w:rsid w:val="00E80688"/>
    <w:rsid w:val="00E80B36"/>
    <w:rsid w:val="00E84A02"/>
    <w:rsid w:val="00E84F75"/>
    <w:rsid w:val="00EA270C"/>
    <w:rsid w:val="00EA6805"/>
    <w:rsid w:val="00EB295C"/>
    <w:rsid w:val="00EB58B6"/>
    <w:rsid w:val="00EC35B8"/>
    <w:rsid w:val="00EE4B19"/>
    <w:rsid w:val="00EF7063"/>
    <w:rsid w:val="00F12007"/>
    <w:rsid w:val="00F2699F"/>
    <w:rsid w:val="00F36114"/>
    <w:rsid w:val="00F4672F"/>
    <w:rsid w:val="00F56FC8"/>
    <w:rsid w:val="00F65963"/>
    <w:rsid w:val="00F94499"/>
    <w:rsid w:val="00FC7DC4"/>
    <w:rsid w:val="00FE1F4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8B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Знак Знак Знак Знак"/>
    <w:basedOn w:val="Normal"/>
    <w:uiPriority w:val="99"/>
    <w:rsid w:val="00571B8F"/>
    <w:pPr>
      <w:spacing w:before="100" w:beforeAutospacing="1" w:after="100" w:afterAutospacing="1" w:line="240" w:lineRule="auto"/>
      <w:jc w:val="both"/>
    </w:pPr>
    <w:rPr>
      <w:rFonts w:ascii="Tahoma" w:eastAsia="Times New Roman" w:hAnsi="Tahoma"/>
      <w:sz w:val="20"/>
      <w:szCs w:val="20"/>
      <w:lang w:val="en-US"/>
    </w:rPr>
  </w:style>
  <w:style w:type="paragraph" w:styleId="ListParagraph">
    <w:name w:val="List Paragraph"/>
    <w:basedOn w:val="Normal"/>
    <w:uiPriority w:val="99"/>
    <w:qFormat/>
    <w:rsid w:val="008B5F2D"/>
    <w:pPr>
      <w:ind w:left="720"/>
      <w:contextualSpacing/>
    </w:pPr>
  </w:style>
  <w:style w:type="paragraph" w:customStyle="1" w:styleId="ConsNonformat">
    <w:name w:val="ConsNonformat"/>
    <w:uiPriority w:val="99"/>
    <w:rsid w:val="000C5D83"/>
    <w:pPr>
      <w:widowControl w:val="0"/>
      <w:autoSpaceDE w:val="0"/>
      <w:autoSpaceDN w:val="0"/>
      <w:adjustRightInd w:val="0"/>
      <w:ind w:right="19772"/>
    </w:pPr>
    <w:rPr>
      <w:rFonts w:ascii="Courier New" w:eastAsia="Times New Roman" w:hAnsi="Courier New" w:cs="Courier New"/>
      <w:sz w:val="20"/>
      <w:szCs w:val="20"/>
    </w:rPr>
  </w:style>
  <w:style w:type="paragraph" w:customStyle="1" w:styleId="a0">
    <w:name w:val="ДОКЛ_ИСП"/>
    <w:basedOn w:val="Normal"/>
    <w:uiPriority w:val="99"/>
    <w:rsid w:val="0040174D"/>
    <w:pPr>
      <w:spacing w:after="0" w:line="336" w:lineRule="auto"/>
      <w:ind w:firstLine="720"/>
      <w:jc w:val="both"/>
    </w:pPr>
    <w:rPr>
      <w:rFonts w:ascii="Times New Roman" w:eastAsia="Times New Roman" w:hAnsi="Times New Roman"/>
      <w:sz w:val="28"/>
      <w:szCs w:val="20"/>
      <w:lang w:eastAsia="ru-RU"/>
    </w:rPr>
  </w:style>
  <w:style w:type="paragraph" w:styleId="BalloonText">
    <w:name w:val="Balloon Text"/>
    <w:basedOn w:val="Normal"/>
    <w:link w:val="BalloonTextChar"/>
    <w:uiPriority w:val="99"/>
    <w:semiHidden/>
    <w:rsid w:val="001924FF"/>
    <w:pPr>
      <w:spacing w:after="0" w:line="240" w:lineRule="auto"/>
    </w:pPr>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1924FF"/>
    <w:rPr>
      <w:rFonts w:ascii="Tahoma" w:hAnsi="Tahoma"/>
      <w:sz w:val="16"/>
    </w:rPr>
  </w:style>
  <w:style w:type="table" w:styleId="TableGrid">
    <w:name w:val="Table Grid"/>
    <w:basedOn w:val="TableNormal"/>
    <w:uiPriority w:val="99"/>
    <w:rsid w:val="001924F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F14FD"/>
    <w:pPr>
      <w:tabs>
        <w:tab w:val="center" w:pos="4677"/>
        <w:tab w:val="right" w:pos="9355"/>
      </w:tabs>
      <w:spacing w:after="0" w:line="240" w:lineRule="auto"/>
    </w:pPr>
    <w:rPr>
      <w:sz w:val="20"/>
      <w:szCs w:val="20"/>
      <w:lang w:eastAsia="ru-RU"/>
    </w:rPr>
  </w:style>
  <w:style w:type="character" w:customStyle="1" w:styleId="HeaderChar">
    <w:name w:val="Header Char"/>
    <w:basedOn w:val="DefaultParagraphFont"/>
    <w:link w:val="Header"/>
    <w:uiPriority w:val="99"/>
    <w:locked/>
    <w:rsid w:val="006F14FD"/>
  </w:style>
  <w:style w:type="paragraph" w:styleId="Footer">
    <w:name w:val="footer"/>
    <w:basedOn w:val="Normal"/>
    <w:link w:val="FooterChar"/>
    <w:uiPriority w:val="99"/>
    <w:rsid w:val="006F14FD"/>
    <w:pPr>
      <w:tabs>
        <w:tab w:val="center" w:pos="4677"/>
        <w:tab w:val="right" w:pos="9355"/>
      </w:tabs>
      <w:spacing w:after="0" w:line="240" w:lineRule="auto"/>
    </w:pPr>
    <w:rPr>
      <w:sz w:val="20"/>
      <w:szCs w:val="20"/>
      <w:lang w:eastAsia="ru-RU"/>
    </w:rPr>
  </w:style>
  <w:style w:type="character" w:customStyle="1" w:styleId="FooterChar">
    <w:name w:val="Footer Char"/>
    <w:basedOn w:val="DefaultParagraphFont"/>
    <w:link w:val="Footer"/>
    <w:uiPriority w:val="99"/>
    <w:locked/>
    <w:rsid w:val="006F14FD"/>
  </w:style>
  <w:style w:type="paragraph" w:styleId="ListNumber">
    <w:name w:val="List Number"/>
    <w:basedOn w:val="Normal"/>
    <w:uiPriority w:val="99"/>
    <w:rsid w:val="007547E6"/>
    <w:pPr>
      <w:numPr>
        <w:numId w:val="17"/>
      </w:numPr>
      <w:tabs>
        <w:tab w:val="num" w:pos="1329"/>
      </w:tabs>
      <w:spacing w:after="0" w:line="240" w:lineRule="auto"/>
      <w:ind w:left="1329"/>
      <w:jc w:val="both"/>
    </w:pPr>
    <w:rPr>
      <w:rFonts w:ascii="SchoolBook" w:eastAsia="Times New Roman" w:hAnsi="SchoolBook"/>
      <w:sz w:val="26"/>
      <w:szCs w:val="20"/>
      <w:lang w:eastAsia="ru-RU"/>
    </w:rPr>
  </w:style>
  <w:style w:type="paragraph" w:customStyle="1" w:styleId="1">
    <w:name w:val="Знак Знак Знак Знак1"/>
    <w:basedOn w:val="Normal"/>
    <w:uiPriority w:val="99"/>
    <w:rsid w:val="007547E6"/>
    <w:pPr>
      <w:spacing w:before="100" w:beforeAutospacing="1" w:after="100" w:afterAutospacing="1" w:line="240" w:lineRule="auto"/>
      <w:jc w:val="both"/>
    </w:pPr>
    <w:rPr>
      <w:rFonts w:ascii="Tahoma" w:eastAsia="Times New Roman" w:hAnsi="Tahoma"/>
      <w:sz w:val="20"/>
      <w:szCs w:val="20"/>
      <w:lang w:val="en-US"/>
    </w:rPr>
  </w:style>
  <w:style w:type="character" w:styleId="PageNumber">
    <w:name w:val="page number"/>
    <w:basedOn w:val="DefaultParagraphFont"/>
    <w:uiPriority w:val="99"/>
    <w:rsid w:val="00090C06"/>
    <w:rPr>
      <w:rFonts w:cs="Times New Roman"/>
    </w:rPr>
  </w:style>
</w:styles>
</file>

<file path=word/webSettings.xml><?xml version="1.0" encoding="utf-8"?>
<w:webSettings xmlns:r="http://schemas.openxmlformats.org/officeDocument/2006/relationships" xmlns:w="http://schemas.openxmlformats.org/wordprocessingml/2006/main">
  <w:divs>
    <w:div w:id="14707809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118</TotalTime>
  <Pages>20</Pages>
  <Words>6604</Words>
  <Characters>-32766</Characters>
  <Application>Microsoft Office Outlook</Application>
  <DocSecurity>0</DocSecurity>
  <Lines>0</Lines>
  <Paragraphs>0</Paragraphs>
  <ScaleCrop>false</ScaleCrop>
  <Company>Organization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Елена</cp:lastModifiedBy>
  <cp:revision>10</cp:revision>
  <cp:lastPrinted>2014-12-17T14:52:00Z</cp:lastPrinted>
  <dcterms:created xsi:type="dcterms:W3CDTF">2014-12-15T08:31:00Z</dcterms:created>
  <dcterms:modified xsi:type="dcterms:W3CDTF">2014-12-17T15:13:00Z</dcterms:modified>
</cp:coreProperties>
</file>